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AF7" w:rsidRDefault="004F0AF7" w:rsidP="004D320F">
      <w:pPr>
        <w:spacing w:before="0" w:beforeAutospacing="0"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5732145" cy="8103088"/>
            <wp:effectExtent l="19050" t="0" r="1905" b="0"/>
            <wp:docPr id="1" name="Рисунок 1" descr="C:\Users\admin\Desktop\самообследование\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ообследование\за 2020г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F7" w:rsidRDefault="004F0AF7" w:rsidP="004D320F">
      <w:pPr>
        <w:spacing w:before="0" w:beforeAutospacing="0"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Режим работы ДОУ с 07.30 -18.00, пятидневная неделя</w:t>
      </w:r>
    </w:p>
    <w:p w:rsidR="003B7E30" w:rsidRPr="003B7E30" w:rsidRDefault="003B7E30" w:rsidP="003B7E3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106FA5" w:rsidRPr="003B7E30" w:rsidRDefault="003B7E30" w:rsidP="003B7E3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Аналитическая часть</w:t>
      </w:r>
    </w:p>
    <w:p w:rsidR="00106FA5" w:rsidRPr="003B7E30" w:rsidRDefault="003B7E3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I. Оценка образовательной деятельности</w:t>
      </w:r>
    </w:p>
    <w:p w:rsid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Образовательная деятельность ведется на основании утвержденной </w:t>
      </w:r>
      <w:r w:rsid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Основной образовательной П</w:t>
      </w: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 В группах компенсирующей направленности образовательный процесс ведется  в соответствии с  Адаптированн</w:t>
      </w:r>
      <w:r w:rsid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ой  основной  образовательной  П</w:t>
      </w: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рограммой  для детей с тяжелыми нарушениями речи  (общее недоразвитие речи).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Содержание Образовательной Программы   ДОУ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</w:t>
      </w:r>
    </w:p>
    <w:p w:rsid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социально - коммуникативное развитие; 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познавательное развитие; 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речевое развитие; 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физическое развитие;</w:t>
      </w:r>
    </w:p>
    <w:p w:rsidR="00303561" w:rsidRPr="003B7E30" w:rsidRDefault="00303561" w:rsidP="003B7E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художественно – эстетическое развитие. </w:t>
      </w:r>
    </w:p>
    <w:p w:rsidR="00777F4E" w:rsidRDefault="00303561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учреждении создан комфортный гибкий режим, составлен учебный план и сетка НОД (непосредственно – образовательная деятельность), которые предусматривают рациональное соотношение между различными видами деятельности и формами организации и с соблюдением санитарно – гигиенических норм и требований к максимальной нагрузке на детей. В основу организации образовательного процесса определен комплексно - тематический принцип с ведущим видом деятельности - игровой деятельностью. В детском саду созданы условия для развития игровой деятельности детей. В группах имеются разнообразные тематические уголки для проведения сюжетно – ролевой игры. Тематические уголки оснащены не только игрушками, но и предметами - заместителями, подсказывающими воспитанникам сюжет для игры. Игровой материал расположен так, чтобы детям было удобно им пользоваться. Для реализации программных задач педагоги используют метод проектирования. Работая в режиме проектирования, педагоги выбирают наиболее эффективные мотивационные ситуации, проблемно интересные для детей, что способствует их мыслительной деятельности, когда мотивом усвоения знаний является поиск решения ребенком различных проблем, развитие его активности и самостоятельности. Педагог не дает готовые знания и ответы, а включает детей в поисковую ситуацию, тем самым обеспечивая условия для развития его творческих интеллектуальных способностей. Весь образовательный процесс педагогический </w:t>
      </w: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коллектив  детского сада  строит на основе планирования и анализа результатов. При планировании по каждому разделу программы педагоги используют разнообразные методы и приемы: игровые ситуации, решение логических задач, экспериментирование, задачи – загадки и др., тем самым поддерживая положительное отношение ребенка к познавательной деятельности.</w:t>
      </w:r>
    </w:p>
    <w:p w:rsidR="003B7E30" w:rsidRPr="009B5235" w:rsidRDefault="00303561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B7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Детский сад посещают 170 воспитанников в возрасте от 1,5 до 7 лет. В детском саду сформировано 6 групп общеразвивающей направленности и 3 группы </w:t>
      </w: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компенсирующей направленности. Из них:</w:t>
      </w:r>
    </w:p>
    <w:p w:rsidR="00303561" w:rsidRPr="009B5235" w:rsidRDefault="00303561" w:rsidP="009B523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− 3 младших группы – 62 ребенка;</w:t>
      </w:r>
    </w:p>
    <w:p w:rsidR="00303561" w:rsidRPr="009B5235" w:rsidRDefault="00303561" w:rsidP="009B523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− 2 средних группы – 32 ребенка;</w:t>
      </w:r>
    </w:p>
    <w:p w:rsidR="00303561" w:rsidRPr="009B5235" w:rsidRDefault="00303561" w:rsidP="009B523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− 2 старших группы – 38 детей;</w:t>
      </w:r>
    </w:p>
    <w:p w:rsidR="00303561" w:rsidRPr="009B5235" w:rsidRDefault="00303561" w:rsidP="009B523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− 2 подготовительных к школе группы – 38 детей.</w:t>
      </w:r>
    </w:p>
    <w:p w:rsidR="004D320F" w:rsidRDefault="004D320F" w:rsidP="00E176E2">
      <w:pPr>
        <w:pStyle w:val="12TABL-txt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380491">
        <w:rPr>
          <w:rFonts w:ascii="Times New Roman" w:hAnsi="Times New Roman" w:cs="Times New Roman"/>
          <w:sz w:val="24"/>
          <w:szCs w:val="24"/>
          <w:shd w:val="clear" w:color="auto" w:fill="FFFFFF"/>
        </w:rPr>
        <w:t>ля освоения образовательной программы дошкольного образования в условиях самоизоляции</w:t>
      </w:r>
      <w:r w:rsidR="00777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</w:t>
      </w:r>
      <w:r w:rsidR="00E334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7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году </w:t>
      </w:r>
      <w:r w:rsidRPr="003804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предусмотрено проведение занятий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53A45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основном, общение происходило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формате онлайн, в </w:t>
      </w:r>
      <w:r w:rsidR="00E176E2" w:rsidRPr="005155FB">
        <w:rPr>
          <w:rFonts w:ascii="Times New Roman" w:hAnsi="Times New Roman" w:cs="Times New Roman"/>
          <w:sz w:val="24"/>
          <w:szCs w:val="24"/>
          <w:shd w:val="clear" w:color="auto" w:fill="FFFFFF"/>
        </w:rPr>
        <w:t>WhatsApp и Viber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804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Право выбора предоставлялось родителям (законным представителям) исходя из имеющихся условий для участия их детей в занятиях.</w:t>
      </w:r>
      <w:r w:rsidRPr="00853A45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  активизировали родителей на развитие интеллектуальных и творческих способностей воспитанников разными способами:  через исследовательскую деятельность, с помощью книг, телевидения, интернет-ресурсов, рисование, лепка, конструир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ование 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бумаги. Родителям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предложены тренажеры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вырезанию, развитию внимания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мышления и памяти. Все задания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>разграничены от простого к сложному, составлены в увлекательной форме, доступны для понимания. По заданию педагогов родители сами проводили занятия и занимались совместным творчеством. Осуществлялась обратная связь с родителями по заня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тиям с детьми: родители сообщали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мобильной связи, в интернет сети, как ребенок выполняет задание, что вызывает трудности. Большое внимание уделялось  просветительской работе. Специалисты старались поддержать психологически родителей, давали советы и рекомендации по умению правильно организовать день с детьми. Конечно, взаимодействие необычное, но оно позволило как педагогам, так и родителям научиться общаться в особом формате. Родители, проведя достаточное количество времени со своими детьми,  могли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увидеть их способности, а</w:t>
      </w:r>
      <w:r w:rsidRPr="0085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 посоветовать родителям как продолжать развивать данные ребенку способности.</w:t>
      </w:r>
    </w:p>
    <w:p w:rsidR="00303561" w:rsidRPr="009B5235" w:rsidRDefault="004D320F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75F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</w:t>
      </w: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своих детей.</w:t>
      </w:r>
    </w:p>
    <w:p w:rsidR="009B5235" w:rsidRDefault="00551568" w:rsidP="009B523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Опрос музыкального руководителя 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</w:t>
      </w:r>
      <w:r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 и воспитанника.</w:t>
      </w:r>
    </w:p>
    <w:p w:rsidR="00777F4E" w:rsidRDefault="00777F4E" w:rsidP="009B5235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D320F" w:rsidRPr="009B5235" w:rsidRDefault="003B7E30" w:rsidP="009B523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4D320F" w:rsidRPr="009B5235" w:rsidRDefault="004D320F" w:rsidP="009B523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Чтобы выбрать стратегию воспитательной работы, в 2020 году проводился анализ состава семей воспитанников.</w:t>
      </w:r>
    </w:p>
    <w:p w:rsidR="004D320F" w:rsidRPr="00777F4E" w:rsidRDefault="004D320F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Характеристика семей по составу: всего семей -143. Из них: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1"/>
        <w:gridCol w:w="3080"/>
        <w:gridCol w:w="3082"/>
      </w:tblGrid>
      <w:tr w:rsidR="004D320F" w:rsidRPr="004F0AF7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 семьи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семей</w:t>
            </w:r>
          </w:p>
        </w:tc>
        <w:tc>
          <w:tcPr>
            <w:tcW w:w="1667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Процент от общего количества семей воспитанников</w:t>
            </w:r>
          </w:p>
        </w:tc>
      </w:tr>
      <w:tr w:rsidR="004D320F" w:rsidRPr="009B5235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Полная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119</w:t>
            </w:r>
          </w:p>
        </w:tc>
        <w:tc>
          <w:tcPr>
            <w:tcW w:w="1667" w:type="pct"/>
          </w:tcPr>
          <w:p w:rsidR="004D320F" w:rsidRPr="00A80EB2" w:rsidRDefault="00A80EB2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4D320F"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</w:tr>
      <w:tr w:rsidR="004D320F" w:rsidRPr="009B5235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Неполная с матерью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667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r w:rsidR="00A80EB2"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,5</w:t>
            </w: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</w:tr>
      <w:tr w:rsidR="004D320F" w:rsidRPr="009B5235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Неполная с отцом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667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0,7%</w:t>
            </w:r>
          </w:p>
        </w:tc>
      </w:tr>
      <w:tr w:rsidR="004D320F" w:rsidRPr="009B5235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Оформлено опекунство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667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2%</w:t>
            </w:r>
          </w:p>
        </w:tc>
      </w:tr>
    </w:tbl>
    <w:p w:rsidR="004D320F" w:rsidRPr="009B5235" w:rsidRDefault="004D320F" w:rsidP="004D320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5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1"/>
        <w:gridCol w:w="3080"/>
        <w:gridCol w:w="3082"/>
      </w:tblGrid>
      <w:tr w:rsidR="004D320F" w:rsidRPr="004F0AF7" w:rsidTr="003B7E30"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детей в семье</w:t>
            </w:r>
          </w:p>
        </w:tc>
        <w:tc>
          <w:tcPr>
            <w:tcW w:w="1666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семей</w:t>
            </w:r>
          </w:p>
        </w:tc>
        <w:tc>
          <w:tcPr>
            <w:tcW w:w="1667" w:type="pct"/>
          </w:tcPr>
          <w:p w:rsidR="004D320F" w:rsidRPr="009B5235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B52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Процент от общего количества семей воспитанников</w:t>
            </w:r>
          </w:p>
        </w:tc>
      </w:tr>
      <w:tr w:rsidR="004D320F" w:rsidRPr="00A80EB2" w:rsidTr="003B7E30">
        <w:tc>
          <w:tcPr>
            <w:tcW w:w="1666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 ребенок</w:t>
            </w:r>
          </w:p>
        </w:tc>
        <w:tc>
          <w:tcPr>
            <w:tcW w:w="1666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</w:t>
            </w:r>
          </w:p>
        </w:tc>
        <w:tc>
          <w:tcPr>
            <w:tcW w:w="1667" w:type="pct"/>
          </w:tcPr>
          <w:p w:rsidR="004D320F" w:rsidRPr="00777F4E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27,7%</w:t>
            </w:r>
          </w:p>
        </w:tc>
      </w:tr>
      <w:tr w:rsidR="004D320F" w:rsidRPr="00A80EB2" w:rsidTr="003B7E30">
        <w:tc>
          <w:tcPr>
            <w:tcW w:w="1666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 ребенка</w:t>
            </w:r>
          </w:p>
        </w:tc>
        <w:tc>
          <w:tcPr>
            <w:tcW w:w="1666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1667" w:type="pct"/>
          </w:tcPr>
          <w:p w:rsidR="004D320F" w:rsidRPr="00777F4E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51,9%</w:t>
            </w:r>
          </w:p>
        </w:tc>
      </w:tr>
      <w:tr w:rsidR="004D320F" w:rsidRPr="00A80EB2" w:rsidTr="003B7E30">
        <w:tc>
          <w:tcPr>
            <w:tcW w:w="1666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 ребенка и более</w:t>
            </w:r>
          </w:p>
        </w:tc>
        <w:tc>
          <w:tcPr>
            <w:tcW w:w="1666" w:type="pct"/>
          </w:tcPr>
          <w:p w:rsidR="004D320F" w:rsidRPr="00A80EB2" w:rsidRDefault="00A80EB2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22</w:t>
            </w:r>
          </w:p>
        </w:tc>
        <w:tc>
          <w:tcPr>
            <w:tcW w:w="1667" w:type="pct"/>
          </w:tcPr>
          <w:p w:rsidR="004D320F" w:rsidRPr="00A80EB2" w:rsidRDefault="004D320F" w:rsidP="003B7E3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20,4%</w:t>
            </w:r>
          </w:p>
        </w:tc>
      </w:tr>
    </w:tbl>
    <w:p w:rsidR="00777F4E" w:rsidRDefault="00777F4E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4D320F" w:rsidRPr="009B5235" w:rsidRDefault="004D320F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80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   </w:t>
      </w:r>
    </w:p>
    <w:p w:rsidR="00106FA5" w:rsidRPr="00303561" w:rsidRDefault="003B7E3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D0129D" w:rsidRPr="00777F4E" w:rsidRDefault="00D0129D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7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D0129D" w:rsidRPr="00777F4E" w:rsidRDefault="00D0129D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7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D0129D" w:rsidRPr="00777F4E" w:rsidRDefault="00D0129D" w:rsidP="00777F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7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Органы управления, действующие в детском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15"/>
        <w:gridCol w:w="6598"/>
      </w:tblGrid>
      <w:tr w:rsidR="00D0129D" w:rsidRPr="00283B3F" w:rsidTr="003B7E3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283B3F" w:rsidRDefault="00D0129D" w:rsidP="003B7E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83B3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560B78" w:rsidRDefault="00D0129D" w:rsidP="003B7E3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560B78">
              <w:rPr>
                <w:rFonts w:ascii="Times New Roman" w:hAnsi="Times New Roman" w:cs="Times New Roman"/>
                <w:szCs w:val="24"/>
                <w:shd w:val="clear" w:color="auto" w:fill="FFFFFF"/>
              </w:rPr>
              <w:t>Функции</w:t>
            </w:r>
          </w:p>
        </w:tc>
      </w:tr>
      <w:tr w:rsidR="00D0129D" w:rsidRPr="004F0AF7" w:rsidTr="003B7E3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283B3F" w:rsidRDefault="00D0129D" w:rsidP="003B7E3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83B3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D0129D" w:rsidRDefault="00D0129D" w:rsidP="003B7E30">
            <w:pPr>
              <w:spacing w:after="0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  <w:lang w:val="ru-RU"/>
              </w:rPr>
            </w:pPr>
            <w:r w:rsidRPr="00D0129D">
              <w:rPr>
                <w:rFonts w:ascii="Times New Roman" w:hAnsi="Times New Roman" w:cs="Times New Roman"/>
                <w:szCs w:val="24"/>
                <w:shd w:val="clear" w:color="auto" w:fill="FFFFFF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0129D" w:rsidRPr="00283B3F" w:rsidTr="003B7E3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283B3F" w:rsidRDefault="00D0129D" w:rsidP="003B7E3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83B3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развития образовательных услуг;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регламентации образовательных отношений;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разработки образовательных программ;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выбора учебников, учебных пособий, средств обучения и воспитания;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материально-технического обеспечения образовательного процесса;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аттестации, повышении квалификации педагогических работников;</w:t>
            </w:r>
          </w:p>
          <w:p w:rsidR="00D0129D" w:rsidRPr="00560B78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координации деятельности методических объединений</w:t>
            </w:r>
          </w:p>
        </w:tc>
      </w:tr>
      <w:tr w:rsidR="00D0129D" w:rsidRPr="004F0AF7" w:rsidTr="003B7E3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283B3F" w:rsidRDefault="00D0129D" w:rsidP="003B7E3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83B3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− принимать локальные акты, которые регламентируют деятельность образовательной организации и связаны с </w:t>
            </w: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правами и обязанностями работников;</w:t>
            </w:r>
          </w:p>
          <w:p w:rsid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0129D" w:rsidRPr="00777F4E" w:rsidRDefault="00D0129D" w:rsidP="00777F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77F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80EB2" w:rsidRPr="00777F4E" w:rsidRDefault="00D0129D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7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Структура и система управления соответствуют специфике деятельности детского сада.</w:t>
      </w:r>
    </w:p>
    <w:p w:rsidR="00106FA5" w:rsidRPr="00777F4E" w:rsidRDefault="00D0129D" w:rsidP="00777F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7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106FA5" w:rsidRDefault="003B7E3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  <w:r w:rsidR="00777F4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5155FB" w:rsidRDefault="00943473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ДОУ разработано Положение о внутренней оценке качества образования. 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 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планом. </w:t>
      </w:r>
    </w:p>
    <w:p w:rsidR="005155FB" w:rsidRDefault="00943473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Мониторинг качества образовательной деятельности в 2020 году показал хорошую работу педагогического коллектива по всем показателям.</w:t>
      </w:r>
    </w:p>
    <w:p w:rsidR="00106FA5" w:rsidRPr="005155FB" w:rsidRDefault="003B7E30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106FA5" w:rsidRPr="005155FB" w:rsidRDefault="005155FB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3B7E30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диагностические занятия (по каждому разделу программы);</w:t>
      </w:r>
    </w:p>
    <w:p w:rsidR="003B7E30" w:rsidRPr="005155FB" w:rsidRDefault="005155FB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3B7E30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диагностические срезы;</w:t>
      </w:r>
    </w:p>
    <w:p w:rsidR="00106FA5" w:rsidRPr="005155FB" w:rsidRDefault="005155FB" w:rsidP="00E176E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3B7E30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наблюдения, итоговые занятия.</w:t>
      </w:r>
    </w:p>
    <w:p w:rsidR="00106FA5" w:rsidRPr="005155FB" w:rsidRDefault="003B7E30" w:rsidP="00E176E2">
      <w:pPr>
        <w:spacing w:before="0" w:before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 w:rsidR="00D0129D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етского сада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</w:t>
      </w:r>
      <w:r w:rsidR="00D0129D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етского сада на конец 2020 года выглядят следующим образом: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76"/>
        <w:gridCol w:w="728"/>
        <w:gridCol w:w="755"/>
        <w:gridCol w:w="766"/>
        <w:gridCol w:w="632"/>
        <w:gridCol w:w="778"/>
        <w:gridCol w:w="635"/>
        <w:gridCol w:w="963"/>
        <w:gridCol w:w="1694"/>
      </w:tblGrid>
      <w:tr w:rsidR="00106FA5"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 w:rsidP="005155FB">
            <w:pPr>
              <w:spacing w:before="0" w:beforeAutospacing="0"/>
              <w:rPr>
                <w:lang w:val="ru-RU"/>
              </w:rPr>
            </w:pPr>
            <w:r w:rsidRPr="00A80E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FA5041"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106F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% воспитанников в пределе</w:t>
            </w:r>
            <w:r w:rsidRPr="00A80EB2">
              <w:br/>
            </w:r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FA5041" w:rsidRPr="00E0230B"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106F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33403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33403" w:rsidRDefault="003B7E30">
            <w:pPr>
              <w:rPr>
                <w:lang w:val="ru-RU"/>
              </w:rPr>
            </w:pPr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A50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3B7E30">
            <w:pPr>
              <w:rPr>
                <w:lang w:val="ru-RU"/>
              </w:rPr>
            </w:pPr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5,3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A80EB2" w:rsidRDefault="003B7E30" w:rsidP="00A80EB2">
            <w:pPr>
              <w:rPr>
                <w:lang w:val="ru-RU"/>
              </w:rPr>
            </w:pPr>
            <w:r w:rsidRPr="00A80EB2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9,4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176E2" w:rsidRDefault="003B7E30" w:rsidP="00E33403">
            <w:pPr>
              <w:rPr>
                <w:color w:val="FF0000"/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90,5</w:t>
            </w:r>
          </w:p>
        </w:tc>
      </w:tr>
      <w:tr w:rsidR="00FA5041" w:rsidRPr="00E0230B"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0230B" w:rsidRDefault="003B7E30">
            <w:pPr>
              <w:rPr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освоения образовательных областей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0230B" w:rsidRDefault="003B7E30">
            <w:pPr>
              <w:rPr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35,2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3B7E30">
            <w:pPr>
              <w:rPr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9,4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E0230B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3B7E30">
            <w:pPr>
              <w:rPr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A50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E334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6FA5" w:rsidRPr="00FA5041" w:rsidRDefault="003B7E30">
            <w:pPr>
              <w:rPr>
                <w:lang w:val="ru-RU"/>
              </w:rPr>
            </w:pPr>
            <w:r w:rsidRPr="00E023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A50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 w:rsidR="00E334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106FA5" w:rsidRPr="005155FB" w:rsidRDefault="008A6891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51568"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2020 года педагоги </w:t>
      </w:r>
      <w:r w:rsidR="0055156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провели индивидуальные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обследовани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36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>воспитанников подготовительной группы на предмет оценки сформированности предпосылок к учебной 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педагогического анализа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показывают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 преобладание детей с</w:t>
      </w:r>
      <w:r w:rsidR="00551568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средним </w:t>
      </w:r>
      <w:r w:rsidR="00551568">
        <w:rPr>
          <w:rFonts w:hAnsi="Times New Roman" w:cs="Times New Roman"/>
          <w:color w:val="000000"/>
          <w:sz w:val="24"/>
          <w:szCs w:val="24"/>
          <w:lang w:val="ru-RU"/>
        </w:rPr>
        <w:t xml:space="preserve">и высоким </w:t>
      </w:r>
      <w:r w:rsidR="003B7E30" w:rsidRPr="00303561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уровнями развития при прогрессирующей динамике на конец учебного года, что говорит о результативности </w:t>
      </w:r>
      <w:r w:rsidR="003B7E30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образовательной деятельности в </w:t>
      </w:r>
      <w:r w:rsidR="00551568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="003B7E30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етском саду.</w:t>
      </w:r>
    </w:p>
    <w:p w:rsidR="00943473" w:rsidRPr="005155FB" w:rsidRDefault="0094347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период с 15.11.2020 по 02.12.2020 проводилось анкетирование 85% родителей, получены следующие результаты:</w:t>
      </w:r>
    </w:p>
    <w:p w:rsidR="00943473" w:rsidRPr="005155FB" w:rsidRDefault="0094347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Удовлетворенность качеством образования на основе опроса родителей (законных представителей) воспитанников по группам детского сада следующая: в младших группах удовлетворенность составляет 72%, средних – 73%, старших – 77% и подготовительных – 86%. При этом родители считают, что у детей периодически наблюдалось снижение интереса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 w:rsidR="00943473" w:rsidRPr="005155FB" w:rsidRDefault="0094347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целом по детскому саду 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 в дистанционном режиме. Так, 57% родителей отмечают, что работа воспитателей при проведении онлайн-занятий была качественной, 41% родителей частично удовлетворены процессом дистанционного освоения образовательной программы и 2% не удовлетворены.  </w:t>
      </w:r>
    </w:p>
    <w:p w:rsidR="00943473" w:rsidRPr="005155FB" w:rsidRDefault="0094347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родителей. В связи с введенными карантинными мероприятиями  по коронавирусной инфекции, проводимые раньше совместные мероприятия с  детьми  и родителями:  праздники, досуги, открытые занятия, конкурсы отменены до полного снятия ограничений санитарными органами. На сайте ДОУ создан раздел «Для Вас, родители!», в социальной сети Одноклассники действует группа «Детский сад «Белочка» для информирования общественности о деятельности детского сада и обмена информацией.  Во время самоизоляции в марте-мае 2020г.  многие мероприятия были проведены в режиме дистанционных  занятий, онлайн-конференции и собраний для родителей и педагогов. Общение с родительской общественностью, так же проводилось через мобильные приложения WhatsApp и Viber. </w:t>
      </w:r>
    </w:p>
    <w:p w:rsidR="00106FA5" w:rsidRPr="00303561" w:rsidRDefault="003B7E3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основе образовательного процесса в </w:t>
      </w:r>
      <w:r w:rsidR="00551568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Основные форма организации образовательного процесса: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Занятия в рамках образовательной деятельности ведутся по подгруппам. Продолжительность занятий составляет: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группах с детьми от 1,5 до 3 лет – до 10 мин;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группах с детьми от 3 до 4 лет – до 15 мин;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группах с детьми от 4 до 5 лет – до 20 мин;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группах с детьми от 5 до 6 лет – до 25 мин;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группах с детьми от 6 до 7 лет – до 30 мин.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Чтобы не допустить распространения коронавирусной инфекции, администрация </w:t>
      </w:r>
      <w:r w:rsidR="00551568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етского сада ввела в 2020 году дополнительные ограничительные и профилактические меры в соответствии с СП 3.1/2.4.3598-20: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дезинфекцию посуды, столовых приборов после каждого использования;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бактерицидные установки в групповых комнатах;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частое проветривание групповых комнат в отсутствие воспитанников;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E0230B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106FA5" w:rsidRDefault="003B7E3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Детский сад укомплектован педагогами на 100 процентов согласно штатному расписанию. Педагогический коллектив состоит из  21 специалиста. Соотношение воспитанников, приходящихся на 1 взрослого: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воспитанник/педагоги – 8/1;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воспитанники/все сотрудники – 3,12/1.</w:t>
      </w:r>
    </w:p>
    <w:p w:rsidR="00777F4E" w:rsidRPr="00777F4E" w:rsidRDefault="00777F4E" w:rsidP="00777F4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25"/>
        <w:gridCol w:w="4040"/>
      </w:tblGrid>
      <w:tr w:rsidR="00827B23" w:rsidRPr="00443D24" w:rsidTr="003B7E3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443D24" w:rsidRDefault="00827B23" w:rsidP="003B7E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75FE5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443D24">
              <w:rPr>
                <w:rFonts w:ascii="Times New Roman" w:hAnsi="Times New Roman" w:cs="Times New Roman"/>
                <w:szCs w:val="24"/>
              </w:rPr>
              <w:t>Кадровый потенциал</w:t>
            </w:r>
          </w:p>
        </w:tc>
      </w:tr>
      <w:tr w:rsidR="00827B23" w:rsidRPr="00443D24" w:rsidTr="003B7E30"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работников (человек)</w:t>
            </w:r>
            <w:r w:rsid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Административные работники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Педагогические работники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Учебно-вспомогательный  персонал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55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3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21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3</w:t>
            </w:r>
            <w:r w:rsid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27B23" w:rsidRPr="00443D24" w:rsidTr="003B7E30"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педагогов, имеющих образование: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Высшее (всего чел.)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Среднее специальное (всего чел.)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Обучаются в вузах  и пед</w:t>
            </w:r>
            <w:r w:rsidR="004261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агогическом </w:t>
            </w: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колледже</w:t>
            </w:r>
            <w:r w:rsidR="004261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(всего чел.)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B23" w:rsidRPr="00A04934" w:rsidRDefault="00827B23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27B23" w:rsidRPr="00A04934" w:rsidRDefault="00A04934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(23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  <w:p w:rsidR="00827B23" w:rsidRPr="00A04934" w:rsidRDefault="00827B23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 (67%)</w:t>
            </w:r>
          </w:p>
          <w:p w:rsidR="00827B23" w:rsidRPr="00A04934" w:rsidRDefault="00A04934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 (4,8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827B23" w:rsidRPr="00443D24" w:rsidTr="003B7E30"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 педагогов по стажу работы: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От 1 года до 5 лет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От 5 до 10 лет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От 10 до 15 лет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От 15 и более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B23" w:rsidRPr="00A04934" w:rsidRDefault="00827B23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27B23" w:rsidRPr="00A04934" w:rsidRDefault="00A04934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(9,5)</w:t>
            </w:r>
          </w:p>
          <w:p w:rsidR="00827B23" w:rsidRPr="00A04934" w:rsidRDefault="00A04934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3</w:t>
            </w:r>
            <w:r w:rsidR="008A6891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  <w:p w:rsidR="00827B23" w:rsidRPr="00A04934" w:rsidRDefault="00A04934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(28,5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  <w:p w:rsidR="00827B23" w:rsidRPr="00A04934" w:rsidRDefault="00A04934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(47,6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827B23" w:rsidRPr="00443D24" w:rsidTr="003B7E30"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 по квалификационным категориям: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Высшая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Первая</w:t>
            </w:r>
          </w:p>
          <w:p w:rsidR="00827B23" w:rsidRPr="00A04934" w:rsidRDefault="00827B23" w:rsidP="00A04934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Соответствие занимаемой должности 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B23" w:rsidRPr="00A04934" w:rsidRDefault="00827B23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77F4E" w:rsidRDefault="00777F4E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27B23" w:rsidRPr="00A04934" w:rsidRDefault="00D24A61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  (19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  <w:p w:rsidR="00827B23" w:rsidRPr="00A04934" w:rsidRDefault="00777F4E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(47,8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  <w:p w:rsidR="00827B23" w:rsidRPr="00A04934" w:rsidRDefault="00D24A61" w:rsidP="00A04934">
            <w:pPr>
              <w:ind w:left="780" w:right="180"/>
              <w:contextualSpacing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 (33</w:t>
            </w:r>
            <w:r w:rsidR="00777F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  <w:r w:rsidR="00827B23" w:rsidRPr="00A049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</w:tbl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Повышение квалификации</w:t>
      </w:r>
    </w:p>
    <w:p w:rsidR="00777F4E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три последних года, включая и 2020 год, показывают, что все они по профилю педагогической деятельности. Курсы повышения квалификации в 2020 году прошли 6 педагогов. </w:t>
      </w:r>
      <w:r w:rsidRP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краевых и всероссийских вебинарах, знакомятся с опытом работы своих коллег и других дошкольных учреждений, а также саморазвиваются.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2021 году требуется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 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 2020 год педагогические работники прошли аттестацию и получили:</w:t>
      </w:r>
    </w:p>
    <w:p w:rsidR="00777F4E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первую квалификационную категорию – 3 воспитателя, 1 музыкальный руководитель, 1 педагог-психолог;</w:t>
      </w:r>
    </w:p>
    <w:p w:rsidR="00551568" w:rsidRPr="005155FB" w:rsidRDefault="00551568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высшую квалификационную категорию – 1 воспитатель, 1 учитель-логопед.</w:t>
      </w:r>
    </w:p>
    <w:p w:rsidR="00106FA5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2020 году педагоги </w:t>
      </w:r>
      <w:r w:rsidR="00827B23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етского сада приняли участие</w:t>
      </w:r>
      <w:r w:rsidR="00777F4E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 конкурсах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:</w:t>
      </w:r>
    </w:p>
    <w:p w:rsidR="00A62BCF" w:rsidRPr="005155FB" w:rsidRDefault="00A62BCF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5475"/>
        <w:gridCol w:w="3108"/>
      </w:tblGrid>
      <w:tr w:rsidR="00827B23" w:rsidRPr="005155FB" w:rsidTr="00827B23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№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Название конкурсов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Результат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Конкурс на сайте Всероссийского информационного портала «Воспитатель ДОУ» в номинации лучший сценарий мероприятия «Ярмарочный перезвон»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Диплом 1 место 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Конкурс на сайте Всероссийского информационного портала «Воспитатель ДОУ» в номинации лучшая презентация воспитателя «Лесные цветы Сибири»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 1 место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3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VΙΙΙ Всероссийский профессиональный конкурс «Гордость России» в номинации «Педагогический проект» тема: «Проект духовно-нравственного воспитания» 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Диплом 1 место 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4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Всероссийский конкурс чтецов, посвященный 75-годовщине Победы в Вов «Живое слово о войне»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 2-й степени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5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Χ Всероссийский педагогический конкурс «Вектор развития» номинация «Конспекты НОД с детьми дошкольного возраста» Конкурсная работа «Осеннее путешествие» 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 1 место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6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Участие на сайте Вестник педагога во Всероссийском тестировании «Применение игровой деятельности в обучении детей дошкольного возраста»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 1 место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7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Сетевое издание «Педагогическая олимпиада» Всероссийский конкурс «Лучшая технологическая карта по ФГОС ДО-2020»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Дипломы 1 и 2  место</w:t>
            </w:r>
          </w:p>
        </w:tc>
      </w:tr>
      <w:tr w:rsidR="00827B23" w:rsidRPr="005155FB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8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Всероссийский литературный конкурс для детей и </w:t>
            </w: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педагогов «Любите Маршака, учитесь у него», посвященный творчеству С.Я. Маршака, номинация «Любимые герои из произведений», конкурсная работа «Мягкая книжка «Сказка о глупом мышонке»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Диплом 1 место</w:t>
            </w:r>
          </w:p>
        </w:tc>
      </w:tr>
      <w:tr w:rsidR="00827B23" w:rsidRPr="004F0AF7" w:rsidTr="00827B23">
        <w:tc>
          <w:tcPr>
            <w:tcW w:w="660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11</w:t>
            </w:r>
          </w:p>
        </w:tc>
        <w:tc>
          <w:tcPr>
            <w:tcW w:w="5475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Организация и участие в детско-родительском конкурсе «</w:t>
            </w:r>
            <w:r w:rsidR="00D24A61"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Мы знаем и любим Маршака</w:t>
            </w: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 во Всероссийском  центре дис</w:t>
            </w:r>
            <w:r w:rsidR="00D24A61"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танционных мероприятий «Идея</w:t>
            </w: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3108" w:type="dxa"/>
          </w:tcPr>
          <w:p w:rsidR="00827B23" w:rsidRPr="005155FB" w:rsidRDefault="00827B23" w:rsidP="005155F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155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Дипломы победителей пяти участникам. Сертификат + благодарность организаторам.</w:t>
            </w:r>
          </w:p>
        </w:tc>
      </w:tr>
    </w:tbl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2020 году в связи с ограничительными мерами по предотвращению распространения коронавирусной инфекции педагоги использовали в работе дистанционные образовательные технологии.</w:t>
      </w:r>
    </w:p>
    <w:p w:rsidR="00106FA5" w:rsidRPr="005155FB" w:rsidRDefault="003B7E30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Skype, Zoom и WhatsApp</w:t>
      </w:r>
      <w:r w:rsidR="00827B23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Большинство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педагогов отметили, что в их педагогической деятельности ранее не пр</w:t>
      </w:r>
      <w:r w:rsidR="00A62B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именялась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такая форма обучения</w:t>
      </w:r>
      <w:r w:rsidR="00A62B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 них не было опыта для ее реализации. Кроме того, существенно осложняла ситуацию низкая мотивация родителей к занятиям с детьми-дошкольниками.</w:t>
      </w:r>
    </w:p>
    <w:p w:rsidR="00106FA5" w:rsidRDefault="003B7E3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827B23" w:rsidRPr="005155FB" w:rsidRDefault="005155FB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д</w:t>
      </w:r>
      <w:r w:rsidR="00827B23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2020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</w:t>
      </w:r>
      <w:r w:rsid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Мы приобрели наглядно-дидактические пособия: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картины для рассматривания, плакаты;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комплексы для оформления родительских уголков;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рабочие тетради для обучающихся;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де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тскую художественную литературу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Оформлена подписка на 2020г. на электронный журнал «Система образования».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Кабинет  оснащен техническим и компьютерным оборудованием.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Информационное обеспечение детского сада включает: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информационно-телекоммуникационное оборудование 15 компьютеров, 9 принтеров;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106FA5" w:rsidRDefault="003B7E3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групповые помещения – 9;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кабинет заведующего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методический кабинет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музыкальный зал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физкультурный зал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пищеблок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прачечная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− медицинский кабинет – 1;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Все группы оснащены в соответствии с возрастом, полом детей, оборудованием для групповой и продуктивной деятельности: столы, стулья, кровати, шкафчики для раздевания, групповая мебель, игрушки, дидактические игры и пособия.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Пространства групп  организованы в виде хорошо разграниченных зон  («центры», «уголки»), оснащенные большим количеством развивающих материалов (книги, игрушки, материалы для творчества, развивающее оборудование и пр.). Все предметы  доступны детям.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Оснащение уголков меняется в соответствии с тематическим планированием образовательного процесса.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качестве таких центров развития выступают: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уголок для ролевых игр;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книжный уголок;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зона для настольно-печатных игр;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выставка (детского рисунка, детского творчества, изделий народных мастеров и т. д.);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уголок природы (наблюдений за природой);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• уголок для игр с песком; опытно-экспериментальной деятельности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игровой уголок (с игрушками, строительным материалом);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уголки для разнообразных видов самостоятельной деятельности детей - конструктивной, изобразительной, музыкальной и др.;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• игровой центр с крупными мягкими конструкциями (блоки, домики, тоннели и пр.) для легкого изменения игрового пространства. </w:t>
      </w:r>
    </w:p>
    <w:p w:rsidR="00827B23" w:rsidRPr="005155FB" w:rsidRDefault="00827B23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2020 году детский сад провел текущий ремонт 9 групп, 9 спальных помещений, музыкального и физкультурного залов. Проведен капитальный ремонт туалетных комнат корпуса № 5.  Материально-техническое состояние детского сада и территории соответствует действующим санитарно-эпидимиологическим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Таким образом, в результате аналитической деятельности работы МБДОУ  Мотыгинский детский сад «Белочка» при проведении самообследования, были намечены перспективы роста: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 целью повышения компетентности молодых педагогов, планировать с  ними соответствующую методическую работу;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оптимизировать работу по аттестации педагогов, не имеющих квалификационной категории;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 целью построения партнёрского взаимодействия семьи и детского сада необходимо более активно привлекать родителей (законных представителей) к участию в воспитательно-образовательном процессе (в частности непосредственно в образовательную деятельность), повышать компетентность родителей (законных представителей) в вопросах воспитания и образования детей, охраны и укрепления их физического и психического здоровья, развития индивидуальных способностей;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педагогам и специалистам планировать совместную работу с целью повышения имиджа ДОУ в районе: открытые мероприятия, презентации, оформление наглядной информации и т. д.;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продолжить пополнение методического кабинета новинками педагогической и художественной литературой, пособиями для организации образовательно-воспитательного процесса;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совершенствовать материально-техническое оснащение учреждения.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Работу МБДОУ Мотыгинский детский сад «Белочка» комбинированного вида в 2020 году считать удовлетворительной.</w:t>
      </w:r>
    </w:p>
    <w:p w:rsidR="00875FE5" w:rsidRPr="005155FB" w:rsidRDefault="00875FE5" w:rsidP="005155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827B23" w:rsidRDefault="003B7E30" w:rsidP="00943473">
      <w:pPr>
        <w:jc w:val="center"/>
        <w:rPr>
          <w:rFonts w:ascii="Times New Roman" w:hAnsi="Times New Roman" w:cs="Times New Roman"/>
          <w:color w:val="000000"/>
          <w:szCs w:val="24"/>
          <w:shd w:val="clear" w:color="auto" w:fill="FFFFFF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943473">
        <w:rPr>
          <w:rFonts w:cstheme="minorHAnsi"/>
          <w:b/>
          <w:bCs/>
          <w:color w:val="000000"/>
          <w:sz w:val="24"/>
          <w:szCs w:val="24"/>
          <w:lang w:val="ru-RU"/>
        </w:rPr>
        <w:t>Организация питания в ДОУ</w:t>
      </w:r>
      <w:r w:rsidR="00827B23" w:rsidRPr="00827B23">
        <w:rPr>
          <w:rFonts w:ascii="Times New Roman" w:hAnsi="Times New Roman" w:cs="Times New Roman"/>
          <w:color w:val="000000"/>
          <w:szCs w:val="24"/>
          <w:shd w:val="clear" w:color="auto" w:fill="FFFFFF"/>
          <w:lang w:val="ru-RU"/>
        </w:rPr>
        <w:t xml:space="preserve"> </w:t>
      </w:r>
    </w:p>
    <w:p w:rsidR="00943473" w:rsidRPr="005155FB" w:rsidRDefault="00553D55" w:rsidP="00E0230B">
      <w:pPr>
        <w:pStyle w:val="a6"/>
        <w:spacing w:before="242" w:beforeAutospacing="0" w:after="0" w:afterAutospacing="0"/>
        <w:jc w:val="both"/>
        <w:textAlignment w:val="baseline"/>
        <w:rPr>
          <w:rFonts w:eastAsiaTheme="minorHAnsi"/>
          <w:color w:val="000000"/>
          <w:shd w:val="clear" w:color="auto" w:fill="FFFFFF"/>
          <w:lang w:eastAsia="en-US"/>
        </w:rPr>
      </w:pPr>
      <w:r w:rsidRPr="005155FB">
        <w:rPr>
          <w:rFonts w:eastAsiaTheme="minorHAnsi"/>
          <w:color w:val="000000"/>
          <w:shd w:val="clear" w:color="auto" w:fill="FFFFFF"/>
          <w:lang w:eastAsia="en-US"/>
        </w:rPr>
        <w:t xml:space="preserve">Организация питания </w:t>
      </w:r>
      <w:r w:rsidR="00943473" w:rsidRPr="005155FB">
        <w:rPr>
          <w:rFonts w:eastAsiaTheme="minorHAnsi"/>
          <w:color w:val="000000"/>
          <w:shd w:val="clear" w:color="auto" w:fill="FFFFFF"/>
          <w:lang w:eastAsia="en-US"/>
        </w:rPr>
        <w:t xml:space="preserve"> детей  </w:t>
      </w:r>
      <w:r w:rsidRPr="005155FB">
        <w:rPr>
          <w:rFonts w:eastAsiaTheme="minorHAnsi"/>
          <w:color w:val="000000"/>
          <w:shd w:val="clear" w:color="auto" w:fill="FFFFFF"/>
          <w:lang w:eastAsia="en-US"/>
        </w:rPr>
        <w:t xml:space="preserve"> в детском саду осуществляется </w:t>
      </w:r>
      <w:r w:rsidR="00943473" w:rsidRPr="005155FB">
        <w:rPr>
          <w:rFonts w:eastAsiaTheme="minorHAnsi"/>
          <w:color w:val="000000"/>
          <w:shd w:val="clear" w:color="auto" w:fill="FFFFFF"/>
          <w:lang w:eastAsia="en-US"/>
        </w:rPr>
        <w:t>на  основании следующих документов: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в соответствии со статьями 37, 41, пунктом 7 статьи 79 Федерального закона от 29.12.2012 № 273-Ф3 «Об</w:t>
      </w:r>
      <w:r w:rsidR="00A62B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образовании в Российской Федерации»;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Федеральным законом от 30.03.1999 № 52-ФЗ «О санитарно-эпидемиологическом благополучии населения»;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СанПиН 2.3/2.4.3590-20, «Санитарно-эпидемиологические требования к организации общественного питания населения», утвержденные  постановлением главного санитарного врача от 27.10.2020 № 32;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СанПин 2.4.3648-20, 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Федеральным законом № 29-ФЗ от 02.01.2000г. «О качестве и безопасности пищевых продуктов» с изменениями на 13.07.2020г.;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-Положение  об организации питания в  МБДОУ Мотыгинский детский сад «Белочка», утвержденное приказом № 148-П от 26.10.2020г;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Положение о бракеражной комиссии МБДОУ Мотыгинский детский сад «Белочка», утвержденное приказом № 148-П от 26.10.2020г;</w:t>
      </w:r>
    </w:p>
    <w:p w:rsidR="001A58FF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-Положение о родительском контроле за организацией питания воспитанников МБДОУ Мотыгинский детский сад «Белочка», утвержденное приказом № 148-П от 26.10.2020г:</w:t>
      </w:r>
    </w:p>
    <w:p w:rsidR="00DF5B7A" w:rsidRPr="005155FB" w:rsidRDefault="001A58FF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-Положение о порядке доступа законных представителей воспитанников </w:t>
      </w:r>
      <w:r w:rsidR="00DF5B7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МБДОУ Мотыгинский детский сад «Белочка» в помещение для приема пищи, утвержденное приказом № 148-П от 26.10.2020г;</w:t>
      </w:r>
    </w:p>
    <w:p w:rsidR="00DF5B7A" w:rsidRPr="00E0230B" w:rsidRDefault="00DF5B7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-Локальные нормативные акты ДОУ, связанные с безопасностью организации питания, размещенные на сайте детского сада </w:t>
      </w:r>
      <w:hyperlink r:id="rId9" w:history="1">
        <w:r w:rsidRPr="005155FB">
          <w:rPr>
            <w:color w:val="000000"/>
            <w:sz w:val="24"/>
            <w:szCs w:val="24"/>
            <w:shd w:val="clear" w:color="auto" w:fill="FFFFFF"/>
          </w:rPr>
          <w:t>http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://</w:t>
        </w:r>
        <w:r w:rsidRPr="005155FB">
          <w:rPr>
            <w:color w:val="000000"/>
            <w:sz w:val="24"/>
            <w:szCs w:val="24"/>
            <w:shd w:val="clear" w:color="auto" w:fill="FFFFFF"/>
          </w:rPr>
          <w:t>xn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--80</w:t>
        </w:r>
        <w:r w:rsidRPr="005155FB">
          <w:rPr>
            <w:color w:val="000000"/>
            <w:sz w:val="24"/>
            <w:szCs w:val="24"/>
            <w:shd w:val="clear" w:color="auto" w:fill="FFFFFF"/>
          </w:rPr>
          <w:t>abmues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7</w:t>
        </w:r>
        <w:r w:rsidRPr="005155FB">
          <w:rPr>
            <w:color w:val="000000"/>
            <w:sz w:val="24"/>
            <w:szCs w:val="24"/>
            <w:shd w:val="clear" w:color="auto" w:fill="FFFFFF"/>
          </w:rPr>
          <w:t>d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.</w:t>
        </w:r>
        <w:r w:rsidRPr="005155FB">
          <w:rPr>
            <w:color w:val="000000"/>
            <w:sz w:val="24"/>
            <w:szCs w:val="24"/>
            <w:shd w:val="clear" w:color="auto" w:fill="FFFFFF"/>
          </w:rPr>
          <w:t>xn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----</w:t>
        </w:r>
        <w:r w:rsidRPr="005155FB">
          <w:rPr>
            <w:color w:val="000000"/>
            <w:sz w:val="24"/>
            <w:szCs w:val="24"/>
            <w:shd w:val="clear" w:color="auto" w:fill="FFFFFF"/>
          </w:rPr>
          <w:t>btbeusiedbvo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2</w:t>
        </w:r>
        <w:r w:rsidRPr="005155FB">
          <w:rPr>
            <w:color w:val="000000"/>
            <w:sz w:val="24"/>
            <w:szCs w:val="24"/>
            <w:shd w:val="clear" w:color="auto" w:fill="FFFFFF"/>
          </w:rPr>
          <w:t>i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.</w:t>
        </w:r>
        <w:r w:rsidRPr="005155FB">
          <w:rPr>
            <w:color w:val="000000"/>
            <w:sz w:val="24"/>
            <w:szCs w:val="24"/>
            <w:shd w:val="clear" w:color="auto" w:fill="FFFFFF"/>
          </w:rPr>
          <w:t>xn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--</w:t>
        </w:r>
        <w:r w:rsidRPr="005155FB">
          <w:rPr>
            <w:color w:val="000000"/>
            <w:sz w:val="24"/>
            <w:szCs w:val="24"/>
            <w:shd w:val="clear" w:color="auto" w:fill="FFFFFF"/>
          </w:rPr>
          <w:t>p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1</w:t>
        </w:r>
        <w:r w:rsidRPr="005155FB">
          <w:rPr>
            <w:color w:val="000000"/>
            <w:sz w:val="24"/>
            <w:szCs w:val="24"/>
            <w:shd w:val="clear" w:color="auto" w:fill="FFFFFF"/>
          </w:rPr>
          <w:t>ai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/</w:t>
        </w:r>
        <w:r w:rsidRPr="005155FB">
          <w:rPr>
            <w:color w:val="000000"/>
            <w:sz w:val="24"/>
            <w:szCs w:val="24"/>
            <w:shd w:val="clear" w:color="auto" w:fill="FFFFFF"/>
          </w:rPr>
          <w:t>organizacziya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</w:t>
        </w:r>
        <w:r w:rsidRPr="005155FB">
          <w:rPr>
            <w:color w:val="000000"/>
            <w:sz w:val="24"/>
            <w:szCs w:val="24"/>
            <w:shd w:val="clear" w:color="auto" w:fill="FFFFFF"/>
          </w:rPr>
          <w:t>pitaniya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</w:t>
        </w:r>
        <w:r w:rsidRPr="005155FB">
          <w:rPr>
            <w:color w:val="000000"/>
            <w:sz w:val="24"/>
            <w:szCs w:val="24"/>
            <w:shd w:val="clear" w:color="auto" w:fill="FFFFFF"/>
          </w:rPr>
          <w:t>v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-</w:t>
        </w:r>
        <w:r w:rsidRPr="005155FB">
          <w:rPr>
            <w:color w:val="000000"/>
            <w:sz w:val="24"/>
            <w:szCs w:val="24"/>
            <w:shd w:val="clear" w:color="auto" w:fill="FFFFFF"/>
          </w:rPr>
          <w:t>dou</w:t>
        </w:r>
        <w:r w:rsidRPr="003203E2">
          <w:rPr>
            <w:color w:val="000000"/>
            <w:sz w:val="24"/>
            <w:szCs w:val="24"/>
            <w:shd w:val="clear" w:color="auto" w:fill="FFFFFF"/>
            <w:lang w:val="ru-RU"/>
          </w:rPr>
          <w:t>/</w:t>
        </w:r>
      </w:hyperlink>
      <w:r w:rsidR="00E0230B">
        <w:rPr>
          <w:lang w:val="ru-RU"/>
        </w:rPr>
        <w:t>;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DF5B7A" w:rsidRPr="005155FB" w:rsidRDefault="00553D55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меется вся необходимая документация по питанию, которая ведется по форме при своевременном заполнении. 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Организация питания в дошкольном образовательном учреждении осуществляется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договорной основе с Поставщиком как за счет средств бюджета, так и за счет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средств родителей (законных представителей) воспитанников.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Порядок поставки продуктов определяется муниципальным контрактом и (или)</w:t>
      </w:r>
    </w:p>
    <w:p w:rsidR="00DF5B7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договором.  Закупка и поставка продуктов питания осуществляется в порядке, установленном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Положением о питании в ДОУ, Федеральным законом № 44-ФЗ от 05.04.2013г. с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изменениями на 30.12.2020г. «О контрактной системе закупок товаров, работ, услуг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обеспечения государственных и муниципальных нужд» на договорной основе за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счет средств бюджета и за счет средств платы родителей (законных представителей) за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присмотр и уход за детьми в дошкольном образовательном учреждении.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Основной целью организации питания является создание оптимальных условий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укрепления здоровья и обеспечения безопасного и сбалансированного питания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воспитанников, осуществления контроля необходимых условий для организации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питания, а также соблюдения условий приобретения и хранения продуктов в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дошкольном образовательном учреждении.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Основными задачами при организации питания в ДОУ являются:</w:t>
      </w:r>
    </w:p>
    <w:p w:rsidR="00AF638A" w:rsidRPr="005155FB" w:rsidRDefault="00A74B9C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обеспечение воспитанников питанием, соответствующим возрастным</w:t>
      </w:r>
      <w:r w:rsidR="00553D55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физиологическим потребностям в рациональном и сбалансированном питании;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гарантированное качество и безопасность питания и пищевых продуктов,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используемых в питании;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предупреждение (профилактика) среди воспитанников ДОУ инфекционных и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неинфекционных 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заболеваний, связанных с фактором питания;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пропаганда принципов здорового и полноценного питания;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анализ и оценка профессионализма лиц, участвующих в обеспечении качественного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питания, по результатам их практической деятельности;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разработка и соблюдение нормативно-правовых актов ДОУ в части организации и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обеспечения качественного питания в ДОУ.</w:t>
      </w:r>
    </w:p>
    <w:p w:rsidR="00AF638A" w:rsidRPr="005155FB" w:rsidRDefault="00AF657E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Питание в ДОУ осуществляется с учетом примерного 10-дневного меню, разработанного на основе физиологических потребностей в питании детей дошкольного возраста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утвержденного заведующим ДОУ. 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Воспитанники ДОУ получают 4-х разовое питание,  включающее завтрак, второй завтрак, обед и усиленный полдник.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Объем пищи и выход блюд строго соответств</w:t>
      </w:r>
      <w:r w:rsidR="00E02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уют</w:t>
      </w:r>
      <w:r w:rsidR="00AF638A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возрасту ребенка.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основе примерного меню составляется ежедневное меню-требование и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утверждается заведующим ДОУ.</w:t>
      </w:r>
      <w:r w:rsidR="00553D55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 составлении меню-требования для детей в возрасте от 1,5 года до 7 лет</w:t>
      </w:r>
      <w:r w:rsidR="00553D55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учитывается: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среднесуточный набор продуктов для каждой возрастной группы;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объем блюд для каждой группы;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нормы физиологических потребностей;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нормы потерь при холодной и тепловой обработке продуктов;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выход готовых блюд;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нормы взаимозаменяемости продуктов при приготовлении блюд;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требования Роспотребнадзора в отношении запрещенных продуктов и блюд,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использование которых может стать причиной возникновения желудочно-кишечного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заболевания или отравления.</w:t>
      </w:r>
    </w:p>
    <w:p w:rsidR="00AF638A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При наличии детей в ДОУ, имеющих рекомендации по специальному питанию, в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меню-требование обязательно включаются блюда диетического питания.</w:t>
      </w:r>
    </w:p>
    <w:p w:rsidR="0042611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Меню-требование является основным документом для приготовления пищи на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пищеблоке ДОУ.</w:t>
      </w:r>
      <w:r w:rsidR="00553D55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553D55" w:rsidRPr="005155FB" w:rsidRDefault="00AF638A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обеспечения преемственности питания родителей (законных представителей)</w:t>
      </w:r>
      <w:r w:rsidR="00AF6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информируют об ассортименте питания ребенка, вывешивается меню на раздаче и в</w:t>
      </w:r>
      <w:r w:rsidR="00553D55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приемных групп.</w:t>
      </w:r>
    </w:p>
    <w:p w:rsidR="00AF638A" w:rsidRPr="005155FB" w:rsidRDefault="00553D55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Контроль качества питания (разнообразия), витаминизации блюд, закладки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продуктов питания, кулинарной обработки, выхода блюд, вкусовых качеств пищи,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санитарного состояния пищеблока, правильности хранения и соблюдения сроков</w:t>
      </w:r>
      <w:r w:rsidR="00A74B9C"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реализации продуктов осуществляют шеф-повар, медсестра и кладовщик.</w:t>
      </w:r>
    </w:p>
    <w:p w:rsidR="00A74B9C" w:rsidRPr="005155FB" w:rsidRDefault="00A74B9C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ДОУ созданы следующие условия для организации питания:</w:t>
      </w:r>
    </w:p>
    <w:p w:rsidR="00A74B9C" w:rsidRPr="005155FB" w:rsidRDefault="00A74B9C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757E12" w:rsidRDefault="00A74B9C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наличие помещений для приема пищи, оснащенных соответствующей мебелью.</w:t>
      </w:r>
    </w:p>
    <w:p w:rsidR="00A74B9C" w:rsidRPr="005155FB" w:rsidRDefault="00A74B9C" w:rsidP="00E0230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Выдача готовой пищи разрешается только после проведения контроля  бракеражной комиссией в составе не менее 3-х человек. Результаты контроля регистрируются в журнале бракеража готовой кулинарной продукции. Масса порционных блюд </w:t>
      </w:r>
      <w:r w:rsidRPr="00AF657E">
        <w:rPr>
          <w:rFonts w:ascii="Times New Roman" w:hAnsi="Times New Roman" w:cs="Times New Roman"/>
          <w:strike/>
          <w:color w:val="000000"/>
          <w:sz w:val="24"/>
          <w:szCs w:val="24"/>
          <w:shd w:val="clear" w:color="auto" w:fill="FFFFFF"/>
          <w:lang w:val="ru-RU"/>
        </w:rPr>
        <w:t xml:space="preserve">должна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соответств</w:t>
      </w:r>
      <w:r w:rsidR="00AF6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ует </w:t>
      </w: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выходу блюда, указанному в меню.</w:t>
      </w:r>
    </w:p>
    <w:p w:rsidR="00A74B9C" w:rsidRPr="005155FB" w:rsidRDefault="00A74B9C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Выдача пищи на группы детского сада осуществляется строго по графику.</w:t>
      </w:r>
    </w:p>
    <w:p w:rsidR="005721B9" w:rsidRPr="005155FB" w:rsidRDefault="005721B9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5721B9" w:rsidRPr="005155FB" w:rsidRDefault="005721B9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в создании безопасных условий при подготовке и вовремя приема пищи;</w:t>
      </w:r>
    </w:p>
    <w:p w:rsidR="005721B9" w:rsidRPr="005155FB" w:rsidRDefault="005721B9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в формировании культурно-гигиенических навыков во время приема пищи детьми.</w:t>
      </w:r>
    </w:p>
    <w:p w:rsidR="005721B9" w:rsidRPr="005155FB" w:rsidRDefault="005721B9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целях профилактики гиповитаминозов, непосредственно перед раздачей,</w:t>
      </w:r>
    </w:p>
    <w:p w:rsidR="005721B9" w:rsidRPr="005155FB" w:rsidRDefault="005721B9" w:rsidP="00AF657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15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медицинским работником ДОУ осуществляется С-витаминизация III блюда.</w:t>
      </w:r>
    </w:p>
    <w:p w:rsidR="003B7E30" w:rsidRPr="00303561" w:rsidRDefault="003B7E30" w:rsidP="003B7E3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035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3B7E30" w:rsidRPr="003B7E30" w:rsidRDefault="003B7E30" w:rsidP="003B7E30">
      <w:pPr>
        <w:spacing w:after="0"/>
        <w:rPr>
          <w:rFonts w:ascii="Times New Roman" w:hAnsi="Times New Roman" w:cs="Times New Roman"/>
          <w:szCs w:val="24"/>
          <w:lang w:val="ru-RU"/>
        </w:rPr>
      </w:pPr>
      <w:r w:rsidRPr="003B7E30">
        <w:rPr>
          <w:rFonts w:ascii="Times New Roman" w:hAnsi="Times New Roman" w:cs="Times New Roman"/>
          <w:szCs w:val="24"/>
          <w:lang w:val="ru-RU"/>
        </w:rPr>
        <w:t xml:space="preserve">Данные приведены по состоянию на </w:t>
      </w:r>
      <w:r w:rsidR="00AF657E">
        <w:rPr>
          <w:rFonts w:ascii="Times New Roman" w:hAnsi="Times New Roman" w:cs="Times New Roman"/>
          <w:szCs w:val="24"/>
          <w:lang w:val="ru-RU"/>
        </w:rPr>
        <w:t>31.12</w:t>
      </w:r>
      <w:r w:rsidRPr="003B7E30">
        <w:rPr>
          <w:rFonts w:ascii="Times New Roman" w:hAnsi="Times New Roman" w:cs="Times New Roman"/>
          <w:szCs w:val="24"/>
          <w:lang w:val="ru-RU"/>
        </w:rPr>
        <w:t xml:space="preserve">.2020.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1"/>
        <w:gridCol w:w="7170"/>
        <w:gridCol w:w="1246"/>
      </w:tblGrid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Показатели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 xml:space="preserve">Единица </w:t>
            </w:r>
          </w:p>
          <w:p w:rsidR="003B7E30" w:rsidRPr="00620FDB" w:rsidRDefault="003B7E30" w:rsidP="003B7E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измерения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Образовательная деятельность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8D72F2" w:rsidRDefault="008D72F2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170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В режиме полного дня (8-12 часов)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8D72F2" w:rsidRDefault="008D72F2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170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1.1.4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134A85" w:rsidRDefault="00134A85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62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Общая численность воспитанников в возрасте от 3 до 8</w:t>
            </w: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 xml:space="preserve">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134A85" w:rsidRDefault="00134A85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108</w:t>
            </w:r>
          </w:p>
        </w:tc>
      </w:tr>
      <w:tr w:rsidR="003B7E30" w:rsidRPr="004F0AF7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4A719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1.4.1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В режиме полного дня (8-12 часов)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134A85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  <w:r w:rsidR="00134A85"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  <w:r w:rsidR="00B312C9">
              <w:rPr>
                <w:rFonts w:ascii="Times New Roman" w:hAnsi="Times New Roman" w:cs="Times New Roman"/>
                <w:szCs w:val="24"/>
                <w:lang w:val="ru-RU"/>
              </w:rPr>
              <w:t>/100%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1.4.2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В режиме продлённого дня (12ч)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1.4.3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В режиме круглосуточного пребывания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1.5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 (ТНР)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B312C9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Cs w:val="24"/>
              </w:rPr>
              <w:t>/22,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9</w:t>
            </w:r>
            <w:r w:rsidR="003B7E3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lastRenderedPageBreak/>
              <w:t>1.5.1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1.5.2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B312C9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B312C9">
              <w:rPr>
                <w:rFonts w:ascii="Times New Roman" w:hAnsi="Times New Roman" w:cs="Times New Roman"/>
                <w:szCs w:val="24"/>
                <w:lang w:val="ru-RU"/>
              </w:rPr>
              <w:t>9</w:t>
            </w:r>
            <w:r w:rsidR="00295F83">
              <w:rPr>
                <w:rFonts w:ascii="Times New Roman" w:hAnsi="Times New Roman" w:cs="Times New Roman"/>
                <w:szCs w:val="24"/>
                <w:lang w:val="ru-RU"/>
              </w:rPr>
              <w:t>/22,9%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1.5.3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По присмотру и уходу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4A7190" w:rsidRDefault="00295F83" w:rsidP="00295F83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1.6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B312C9" w:rsidRDefault="00B312C9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37</w:t>
            </w:r>
          </w:p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1.7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21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1.7.1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 работников, имеющих высшее образование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5/24</w:t>
            </w:r>
            <w:r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1.7.2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3/14</w:t>
            </w:r>
            <w:r w:rsidRPr="00620FDB">
              <w:rPr>
                <w:rFonts w:ascii="Times New Roman" w:hAnsi="Times New Roman" w:cs="Times New Roman"/>
                <w:szCs w:val="24"/>
              </w:rPr>
              <w:t xml:space="preserve"> 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1.7.3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14/6</w:t>
            </w:r>
            <w:r w:rsidRPr="00620FDB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,7</w:t>
            </w:r>
            <w:r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1.7.4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14/6</w:t>
            </w:r>
            <w:r w:rsidRPr="00620FDB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,7</w:t>
            </w:r>
            <w:r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1.8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66,6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1.8.1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Высшая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19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 xml:space="preserve"> 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1.8.2.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Первая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10/47,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6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4F0AF7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1.9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 в</w:t>
            </w: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 xml:space="preserve">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1.9.1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2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9,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5%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1.9.2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Свыше 30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19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1.10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4,7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 xml:space="preserve"> 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14,2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</w:t>
            </w:r>
            <w:r w:rsidR="00285F3E">
              <w:rPr>
                <w:rFonts w:ascii="Times New Roman" w:hAnsi="Times New Roman" w:cs="Times New Roman"/>
                <w:szCs w:val="24"/>
                <w:lang w:val="ru-RU"/>
              </w:rPr>
              <w:t>1</w:t>
            </w:r>
            <w:r w:rsidR="00285F3E">
              <w:rPr>
                <w:rFonts w:ascii="Times New Roman" w:hAnsi="Times New Roman" w:cs="Times New Roman"/>
                <w:szCs w:val="24"/>
              </w:rPr>
              <w:t>/</w:t>
            </w:r>
            <w:r w:rsidR="00285F3E">
              <w:rPr>
                <w:rFonts w:ascii="Times New Roman" w:hAnsi="Times New Roman" w:cs="Times New Roman"/>
                <w:szCs w:val="24"/>
                <w:lang w:val="ru-RU"/>
              </w:rPr>
              <w:t>100</w:t>
            </w:r>
            <w:r w:rsidRPr="00620FDB">
              <w:rPr>
                <w:rFonts w:ascii="Times New Roman" w:hAnsi="Times New Roman" w:cs="Times New Roman"/>
                <w:szCs w:val="24"/>
              </w:rPr>
              <w:t>%</w:t>
            </w:r>
          </w:p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100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 xml:space="preserve"> %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285F3E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21/17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  <w:r w:rsidR="003B7E30" w:rsidRPr="00620FD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B7E30" w:rsidRPr="004F0AF7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1.15.5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1.15.6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Инфраструктура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 xml:space="preserve">Общая площадь помещений, в которых осуществляется образовательная </w:t>
            </w: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lastRenderedPageBreak/>
              <w:t>деятельность, в расчёте на одного воспитанника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lastRenderedPageBreak/>
              <w:t>3,5 м2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lastRenderedPageBreak/>
              <w:t>2.2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Наличие физкультурного зала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</w:t>
            </w:r>
            <w:r w:rsidRPr="00620FDB">
              <w:rPr>
                <w:rFonts w:ascii="Times New Roman" w:hAnsi="Times New Roman" w:cs="Times New Roman"/>
                <w:szCs w:val="24"/>
              </w:rPr>
              <w:t>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2.3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Наличие музыкального зала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3B7E30" w:rsidRPr="00620FDB" w:rsidTr="003B7E30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2.4</w:t>
            </w:r>
          </w:p>
        </w:tc>
        <w:tc>
          <w:tcPr>
            <w:tcW w:w="7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B7E30">
              <w:rPr>
                <w:rFonts w:ascii="Times New Roman" w:hAnsi="Times New Roman" w:cs="Times New Roman"/>
                <w:szCs w:val="24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  <w:p w:rsidR="003B7E30" w:rsidRPr="003B7E30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7E30" w:rsidRPr="00620FDB" w:rsidRDefault="003B7E30" w:rsidP="003B7E3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20FDB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295F83" w:rsidRDefault="00295F83" w:rsidP="00A04934">
      <w:pPr>
        <w:spacing w:before="0" w:beforeAutospacing="0" w:after="0"/>
        <w:rPr>
          <w:rFonts w:ascii="Times New Roman" w:hAnsi="Times New Roman" w:cs="Times New Roman"/>
          <w:szCs w:val="24"/>
          <w:lang w:val="ru-RU"/>
        </w:rPr>
      </w:pPr>
    </w:p>
    <w:p w:rsidR="004F0AF7" w:rsidRDefault="004F0AF7" w:rsidP="00A04934">
      <w:pPr>
        <w:spacing w:before="0" w:beforeAutospacing="0" w:after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5897656" cy="7122363"/>
            <wp:effectExtent l="19050" t="0" r="7844" b="0"/>
            <wp:docPr id="2" name="Рисунок 2" descr="C:\Users\admin\Desktop\самообследование\за 2020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мообследование\за 2020г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82" cy="712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F7" w:rsidRDefault="004F0AF7" w:rsidP="00A04934">
      <w:pPr>
        <w:spacing w:before="0" w:beforeAutospacing="0" w:after="0"/>
        <w:rPr>
          <w:rFonts w:ascii="Times New Roman" w:hAnsi="Times New Roman" w:cs="Times New Roman"/>
          <w:szCs w:val="24"/>
          <w:lang w:val="ru-RU"/>
        </w:rPr>
      </w:pPr>
    </w:p>
    <w:p w:rsidR="004F0AF7" w:rsidRDefault="004F0AF7" w:rsidP="00A04934">
      <w:pPr>
        <w:spacing w:before="0" w:beforeAutospacing="0" w:after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w:lastRenderedPageBreak/>
        <w:drawing>
          <wp:inline distT="0" distB="0" distL="0" distR="0">
            <wp:extent cx="5732145" cy="8103088"/>
            <wp:effectExtent l="19050" t="0" r="1905" b="0"/>
            <wp:docPr id="3" name="Рисунок 3" descr="C:\Users\admin\Desktop\самообследование\за 2020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мообследование\за 2020г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AF7" w:rsidSect="00777F4E">
      <w:footerReference w:type="default" r:id="rId12"/>
      <w:pgSz w:w="11907" w:h="16839"/>
      <w:pgMar w:top="709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FE0" w:rsidRDefault="00D95FE0" w:rsidP="00416A7F">
      <w:pPr>
        <w:spacing w:before="0" w:after="0"/>
      </w:pPr>
      <w:r>
        <w:separator/>
      </w:r>
    </w:p>
  </w:endnote>
  <w:endnote w:type="continuationSeparator" w:id="1">
    <w:p w:rsidR="00D95FE0" w:rsidRDefault="00D95FE0" w:rsidP="00416A7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6819"/>
      <w:docPartObj>
        <w:docPartGallery w:val="Page Numbers (Bottom of Page)"/>
        <w:docPartUnique/>
      </w:docPartObj>
    </w:sdtPr>
    <w:sdtContent>
      <w:p w:rsidR="00416A7F" w:rsidRDefault="006324C4">
        <w:pPr>
          <w:pStyle w:val="ab"/>
          <w:jc w:val="right"/>
        </w:pPr>
        <w:fldSimple w:instr=" PAGE   \* MERGEFORMAT ">
          <w:r w:rsidR="004F0AF7">
            <w:rPr>
              <w:noProof/>
            </w:rPr>
            <w:t>13</w:t>
          </w:r>
        </w:fldSimple>
      </w:p>
    </w:sdtContent>
  </w:sdt>
  <w:p w:rsidR="00416A7F" w:rsidRDefault="00416A7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FE0" w:rsidRDefault="00D95FE0" w:rsidP="00416A7F">
      <w:pPr>
        <w:spacing w:before="0" w:after="0"/>
      </w:pPr>
      <w:r>
        <w:separator/>
      </w:r>
    </w:p>
  </w:footnote>
  <w:footnote w:type="continuationSeparator" w:id="1">
    <w:p w:rsidR="00D95FE0" w:rsidRDefault="00D95FE0" w:rsidP="00416A7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757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878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A4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E0D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24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10C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2A0B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653A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985D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3379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247A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A635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A930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0A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7C05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5"/>
  </w:num>
  <w:num w:numId="5">
    <w:abstractNumId w:val="4"/>
  </w:num>
  <w:num w:numId="6">
    <w:abstractNumId w:val="14"/>
  </w:num>
  <w:num w:numId="7">
    <w:abstractNumId w:val="8"/>
  </w:num>
  <w:num w:numId="8">
    <w:abstractNumId w:val="3"/>
  </w:num>
  <w:num w:numId="9">
    <w:abstractNumId w:val="6"/>
  </w:num>
  <w:num w:numId="10">
    <w:abstractNumId w:val="15"/>
  </w:num>
  <w:num w:numId="11">
    <w:abstractNumId w:val="13"/>
  </w:num>
  <w:num w:numId="12">
    <w:abstractNumId w:val="10"/>
  </w:num>
  <w:num w:numId="13">
    <w:abstractNumId w:val="2"/>
  </w:num>
  <w:num w:numId="14">
    <w:abstractNumId w:val="0"/>
  </w:num>
  <w:num w:numId="15">
    <w:abstractNumId w:val="9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50E92"/>
    <w:rsid w:val="001021D7"/>
    <w:rsid w:val="00106FA5"/>
    <w:rsid w:val="00134A85"/>
    <w:rsid w:val="001A4E73"/>
    <w:rsid w:val="001A58FF"/>
    <w:rsid w:val="00225D09"/>
    <w:rsid w:val="00285F3E"/>
    <w:rsid w:val="00295F83"/>
    <w:rsid w:val="002D33B1"/>
    <w:rsid w:val="002D3591"/>
    <w:rsid w:val="00303561"/>
    <w:rsid w:val="003203E2"/>
    <w:rsid w:val="003514A0"/>
    <w:rsid w:val="003B7E30"/>
    <w:rsid w:val="00416A7F"/>
    <w:rsid w:val="0042611B"/>
    <w:rsid w:val="004A7190"/>
    <w:rsid w:val="004D320F"/>
    <w:rsid w:val="004F0AF7"/>
    <w:rsid w:val="004F7E17"/>
    <w:rsid w:val="005155FB"/>
    <w:rsid w:val="00551568"/>
    <w:rsid w:val="00553D55"/>
    <w:rsid w:val="005721B9"/>
    <w:rsid w:val="005A05CE"/>
    <w:rsid w:val="00601A4D"/>
    <w:rsid w:val="006324C4"/>
    <w:rsid w:val="00653AF6"/>
    <w:rsid w:val="00757E12"/>
    <w:rsid w:val="00777F4E"/>
    <w:rsid w:val="007C0AC6"/>
    <w:rsid w:val="00827B23"/>
    <w:rsid w:val="00875FE5"/>
    <w:rsid w:val="008A0017"/>
    <w:rsid w:val="008A6891"/>
    <w:rsid w:val="008D72F2"/>
    <w:rsid w:val="00943473"/>
    <w:rsid w:val="009B5235"/>
    <w:rsid w:val="00A04934"/>
    <w:rsid w:val="00A62BCF"/>
    <w:rsid w:val="00A74B9C"/>
    <w:rsid w:val="00A80EB2"/>
    <w:rsid w:val="00AF638A"/>
    <w:rsid w:val="00AF657E"/>
    <w:rsid w:val="00B312C9"/>
    <w:rsid w:val="00B73A5A"/>
    <w:rsid w:val="00C831A5"/>
    <w:rsid w:val="00D0129D"/>
    <w:rsid w:val="00D24A61"/>
    <w:rsid w:val="00D8350C"/>
    <w:rsid w:val="00D95FE0"/>
    <w:rsid w:val="00DF5B7A"/>
    <w:rsid w:val="00E0230B"/>
    <w:rsid w:val="00E176E2"/>
    <w:rsid w:val="00E33403"/>
    <w:rsid w:val="00E438A1"/>
    <w:rsid w:val="00F01E19"/>
    <w:rsid w:val="00FA5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035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3561"/>
    <w:pPr>
      <w:ind w:left="720"/>
      <w:contextualSpacing/>
    </w:pPr>
  </w:style>
  <w:style w:type="paragraph" w:customStyle="1" w:styleId="12TABL-txt">
    <w:name w:val="12TABL-txt"/>
    <w:basedOn w:val="a"/>
    <w:uiPriority w:val="99"/>
    <w:rsid w:val="004D320F"/>
    <w:pPr>
      <w:autoSpaceDE w:val="0"/>
      <w:autoSpaceDN w:val="0"/>
      <w:adjustRightInd w:val="0"/>
      <w:spacing w:before="0" w:beforeAutospacing="0" w:after="0" w:afterAutospacing="0" w:line="240" w:lineRule="atLeast"/>
      <w:textAlignment w:val="center"/>
    </w:pPr>
    <w:rPr>
      <w:rFonts w:ascii="Whitney Book" w:eastAsia="Calibri" w:hAnsi="Whitney Book" w:cs="Whitney Book"/>
      <w:color w:val="000000"/>
      <w:sz w:val="18"/>
      <w:szCs w:val="18"/>
      <w:lang w:val="ru-RU"/>
    </w:rPr>
  </w:style>
  <w:style w:type="paragraph" w:styleId="a6">
    <w:name w:val="Normal (Web)"/>
    <w:basedOn w:val="a"/>
    <w:uiPriority w:val="99"/>
    <w:semiHidden/>
    <w:unhideWhenUsed/>
    <w:rsid w:val="00875F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875FE5"/>
    <w:rPr>
      <w:b/>
      <w:bCs/>
    </w:rPr>
  </w:style>
  <w:style w:type="character" w:styleId="a8">
    <w:name w:val="Hyperlink"/>
    <w:basedOn w:val="a0"/>
    <w:uiPriority w:val="99"/>
    <w:unhideWhenUsed/>
    <w:rsid w:val="00DF5B7A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16A7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6A7F"/>
  </w:style>
  <w:style w:type="paragraph" w:styleId="ab">
    <w:name w:val="footer"/>
    <w:basedOn w:val="a"/>
    <w:link w:val="ac"/>
    <w:uiPriority w:val="99"/>
    <w:unhideWhenUsed/>
    <w:rsid w:val="00416A7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416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xn--80abmues7d.xn----btbeusiedbvo2i.xn--p1ai/organizacziya-pitaniya-v-do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400E2-F1D5-46D0-82A7-BE9A3B14C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</Pages>
  <Words>5443</Words>
  <Characters>31027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11</cp:revision>
  <cp:lastPrinted>2021-04-19T03:13:00Z</cp:lastPrinted>
  <dcterms:created xsi:type="dcterms:W3CDTF">2011-11-02T04:15:00Z</dcterms:created>
  <dcterms:modified xsi:type="dcterms:W3CDTF">2021-04-19T05:42:00Z</dcterms:modified>
</cp:coreProperties>
</file>