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24F6" w:rsidRDefault="00DF24F6" w:rsidP="00DF24F6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24F6">
        <w:rPr>
          <w:rFonts w:ascii="Times New Roman" w:hAnsi="Times New Roman" w:cs="Times New Roman"/>
          <w:b/>
          <w:sz w:val="28"/>
          <w:szCs w:val="28"/>
        </w:rPr>
        <w:t>Предметно-развивающая среда кабинета психолога МБДОУ «Белочка» Лыхиной Маргариты Сергеевны.</w:t>
      </w:r>
    </w:p>
    <w:p w:rsidR="00DF24F6" w:rsidRPr="00DF24F6" w:rsidRDefault="00DF24F6" w:rsidP="00DF24F6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7A23" w:rsidRDefault="00987A23" w:rsidP="00987A23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87A23">
        <w:rPr>
          <w:rFonts w:ascii="Times New Roman" w:hAnsi="Times New Roman" w:cs="Times New Roman"/>
          <w:sz w:val="28"/>
          <w:szCs w:val="28"/>
        </w:rPr>
        <w:t xml:space="preserve">Пространство кабинета педагога-психолога является важной частью развивающей предметной среды образовательного учреждения, организация и обогащение которой должны строиться с учетом закономерностей детского </w:t>
      </w:r>
      <w:r>
        <w:rPr>
          <w:rFonts w:ascii="Times New Roman" w:hAnsi="Times New Roman" w:cs="Times New Roman"/>
          <w:sz w:val="28"/>
          <w:szCs w:val="28"/>
        </w:rPr>
        <w:t xml:space="preserve">развития. </w:t>
      </w:r>
      <w:r w:rsidRPr="00987A2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87A23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 xml:space="preserve">остранство кабинета </w:t>
      </w:r>
      <w:r w:rsidRPr="00987A23">
        <w:rPr>
          <w:rFonts w:ascii="Times New Roman" w:hAnsi="Times New Roman" w:cs="Times New Roman"/>
          <w:sz w:val="28"/>
          <w:szCs w:val="28"/>
        </w:rPr>
        <w:t>организовано в соответствии со спецификой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7A23">
        <w:rPr>
          <w:rFonts w:ascii="Times New Roman" w:hAnsi="Times New Roman" w:cs="Times New Roman"/>
          <w:sz w:val="28"/>
          <w:szCs w:val="28"/>
        </w:rPr>
        <w:t>професси</w:t>
      </w:r>
      <w:r>
        <w:rPr>
          <w:rFonts w:ascii="Times New Roman" w:hAnsi="Times New Roman" w:cs="Times New Roman"/>
          <w:sz w:val="28"/>
          <w:szCs w:val="28"/>
        </w:rPr>
        <w:t>ональной деятельности психолога. Для полноценной качественной работы психолога с воспитанниками, психолога с педагогами и родителями важен комфорт, поэтому мой небольшой кабинет окрашен</w:t>
      </w:r>
      <w:r w:rsidR="003177A4">
        <w:rPr>
          <w:rFonts w:ascii="Times New Roman" w:hAnsi="Times New Roman" w:cs="Times New Roman"/>
          <w:sz w:val="28"/>
          <w:szCs w:val="28"/>
        </w:rPr>
        <w:t xml:space="preserve"> в светло-бирюзовый цвет</w:t>
      </w:r>
      <w:r>
        <w:rPr>
          <w:rFonts w:ascii="Times New Roman" w:hAnsi="Times New Roman" w:cs="Times New Roman"/>
          <w:sz w:val="28"/>
          <w:szCs w:val="28"/>
        </w:rPr>
        <w:t xml:space="preserve">. Сам кабинет можно разделить </w:t>
      </w:r>
      <w:r w:rsidRPr="00987A23">
        <w:rPr>
          <w:rFonts w:ascii="Times New Roman" w:hAnsi="Times New Roman" w:cs="Times New Roman"/>
          <w:sz w:val="28"/>
          <w:szCs w:val="28"/>
        </w:rPr>
        <w:t xml:space="preserve">на несколько </w:t>
      </w:r>
      <w:r w:rsidR="003177A4">
        <w:rPr>
          <w:rFonts w:ascii="Times New Roman" w:hAnsi="Times New Roman" w:cs="Times New Roman"/>
          <w:sz w:val="28"/>
          <w:szCs w:val="28"/>
        </w:rPr>
        <w:t xml:space="preserve">небольших </w:t>
      </w:r>
      <w:r w:rsidRPr="00987A23">
        <w:rPr>
          <w:rFonts w:ascii="Times New Roman" w:hAnsi="Times New Roman" w:cs="Times New Roman"/>
          <w:sz w:val="28"/>
          <w:szCs w:val="28"/>
        </w:rPr>
        <w:t>рабочих зон, имеющих различную функциональную нагрузку. Можно выделить следующие зоны:</w:t>
      </w:r>
    </w:p>
    <w:p w:rsidR="00987A23" w:rsidRDefault="00987A23" w:rsidP="00987A23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F24F6" w:rsidRDefault="00987A23" w:rsidP="00DF24F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B3E63">
        <w:rPr>
          <w:rFonts w:ascii="Times New Roman" w:hAnsi="Times New Roman" w:cs="Times New Roman"/>
          <w:i/>
          <w:sz w:val="28"/>
          <w:szCs w:val="28"/>
          <w:u w:val="single"/>
        </w:rPr>
        <w:t>Зона консультативной  работы</w:t>
      </w:r>
      <w:r w:rsidR="00DF24F6" w:rsidRPr="008B3E63">
        <w:rPr>
          <w:rFonts w:ascii="Times New Roman" w:hAnsi="Times New Roman" w:cs="Times New Roman"/>
          <w:i/>
          <w:sz w:val="28"/>
          <w:szCs w:val="28"/>
          <w:u w:val="single"/>
        </w:rPr>
        <w:t xml:space="preserve"> - рабочая зона</w:t>
      </w:r>
      <w:r w:rsidRPr="00DF24F6">
        <w:rPr>
          <w:rFonts w:ascii="Times New Roman" w:hAnsi="Times New Roman" w:cs="Times New Roman"/>
          <w:sz w:val="28"/>
          <w:szCs w:val="28"/>
        </w:rPr>
        <w:t xml:space="preserve"> </w:t>
      </w:r>
      <w:r w:rsidR="00DF24F6">
        <w:rPr>
          <w:rFonts w:ascii="Times New Roman" w:hAnsi="Times New Roman" w:cs="Times New Roman"/>
          <w:sz w:val="28"/>
          <w:szCs w:val="28"/>
        </w:rPr>
        <w:t xml:space="preserve"> (сюда входит </w:t>
      </w:r>
      <w:r w:rsidR="00DF24F6" w:rsidRPr="00DF24F6">
        <w:rPr>
          <w:rFonts w:ascii="Times New Roman" w:hAnsi="Times New Roman" w:cs="Times New Roman"/>
          <w:sz w:val="28"/>
          <w:szCs w:val="28"/>
        </w:rPr>
        <w:t>первичный  прием и беседы с клиентом, непосредственно само консультирование). Оснащается рабочим столом, стульями для психолога и консультируемого, ноутбуком и т. д. В ящиках стола размещены  необходимые диагностические, методические материалы, инструментарий для проведения психологического обследования, а также картотеку с данными о клиентах (детях, педагогах, родителях)</w:t>
      </w:r>
      <w:r w:rsidR="00DF24F6">
        <w:rPr>
          <w:rFonts w:ascii="Times New Roman" w:hAnsi="Times New Roman" w:cs="Times New Roman"/>
          <w:sz w:val="28"/>
          <w:szCs w:val="28"/>
        </w:rPr>
        <w:t>.</w:t>
      </w:r>
      <w:r w:rsidR="00DF24F6" w:rsidRPr="00DF24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7A4" w:rsidRDefault="003177A4" w:rsidP="003177A4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DF24F6" w:rsidRDefault="00DF24F6" w:rsidP="00DF24F6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87A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0550" cy="3300295"/>
            <wp:effectExtent l="19050" t="0" r="0" b="0"/>
            <wp:docPr id="1" name="Рисунок 0" descr="P104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809" cy="330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F24F6" w:rsidRPr="003177A4" w:rsidRDefault="00DF24F6" w:rsidP="003177A4">
      <w:pPr>
        <w:pStyle w:val="a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Рабочая зона </w:t>
      </w:r>
      <w:r w:rsidR="003177A4">
        <w:rPr>
          <w:rFonts w:ascii="Times New Roman" w:hAnsi="Times New Roman" w:cs="Times New Roman"/>
          <w:sz w:val="28"/>
          <w:szCs w:val="28"/>
        </w:rPr>
        <w:t>оснащена</w:t>
      </w:r>
      <w:r w:rsidRPr="00DF24F6">
        <w:rPr>
          <w:rFonts w:ascii="Times New Roman" w:hAnsi="Times New Roman" w:cs="Times New Roman"/>
          <w:sz w:val="28"/>
          <w:szCs w:val="28"/>
        </w:rPr>
        <w:t xml:space="preserve"> соответствующими методическими материалами: нормативная и специальная документация, психолого-педагогическая литература и периодические печатные издания, программы </w:t>
      </w:r>
      <w:r>
        <w:rPr>
          <w:rFonts w:ascii="Times New Roman" w:hAnsi="Times New Roman" w:cs="Times New Roman"/>
          <w:sz w:val="28"/>
          <w:szCs w:val="28"/>
        </w:rPr>
        <w:t xml:space="preserve">обработки </w:t>
      </w:r>
      <w:r w:rsidRPr="00DF24F6">
        <w:rPr>
          <w:rFonts w:ascii="Times New Roman" w:hAnsi="Times New Roman" w:cs="Times New Roman"/>
          <w:sz w:val="28"/>
          <w:szCs w:val="28"/>
        </w:rPr>
        <w:t>анал</w:t>
      </w:r>
      <w:r>
        <w:rPr>
          <w:rFonts w:ascii="Times New Roman" w:hAnsi="Times New Roman" w:cs="Times New Roman"/>
          <w:sz w:val="28"/>
          <w:szCs w:val="28"/>
        </w:rPr>
        <w:t xml:space="preserve">иза психодиагностических данных, которые расположены в шкафу </w:t>
      </w:r>
      <w:r w:rsidRP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хранения методических материалов, дид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актических игр, игрушек, пособий.</w:t>
      </w:r>
    </w:p>
    <w:p w:rsidR="00DF24F6" w:rsidRDefault="00DF24F6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4275" cy="4693399"/>
            <wp:effectExtent l="19050" t="0" r="9525" b="0"/>
            <wp:docPr id="3" name="Рисунок 2" descr="P104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326" cy="469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Возле кабинета психолога и в группах ДОУ размещены стенды с периодически меняющейся информацией психолога для родителей и педагогов.</w:t>
      </w: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 w:rsidRPr="003177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562475" cy="3421735"/>
            <wp:effectExtent l="19050" t="0" r="9525" b="0"/>
            <wp:docPr id="42" name="Рисунок 39" descr="P104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1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34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987A23" w:rsidP="003177A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="00DF24F6">
        <w:rPr>
          <w:rFonts w:ascii="Times New Roman" w:hAnsi="Times New Roman" w:cs="Times New Roman"/>
          <w:sz w:val="28"/>
          <w:szCs w:val="28"/>
        </w:rPr>
        <w:t xml:space="preserve"> </w:t>
      </w:r>
      <w:r w:rsidRPr="008B3E63">
        <w:rPr>
          <w:rFonts w:ascii="Times New Roman" w:hAnsi="Times New Roman" w:cs="Times New Roman"/>
          <w:i/>
          <w:sz w:val="28"/>
          <w:szCs w:val="28"/>
          <w:u w:val="single"/>
        </w:rPr>
        <w:t>Зона релаксации и снятия эмоционального напряжения</w:t>
      </w:r>
      <w:r w:rsidR="00DF24F6" w:rsidRPr="008B3E63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Pr="00987A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987A23">
        <w:rPr>
          <w:rFonts w:ascii="Times New Roman" w:hAnsi="Times New Roman" w:cs="Times New Roman"/>
          <w:sz w:val="28"/>
          <w:szCs w:val="28"/>
        </w:rPr>
        <w:t>редполагает создание расслабляющей, успокаивающе</w:t>
      </w:r>
      <w:r>
        <w:rPr>
          <w:rFonts w:ascii="Times New Roman" w:hAnsi="Times New Roman" w:cs="Times New Roman"/>
          <w:sz w:val="28"/>
          <w:szCs w:val="28"/>
        </w:rPr>
        <w:t>й обстановки,  снятие</w:t>
      </w:r>
      <w:r w:rsidRPr="00987A23">
        <w:rPr>
          <w:rFonts w:ascii="Times New Roman" w:hAnsi="Times New Roman" w:cs="Times New Roman"/>
          <w:sz w:val="28"/>
          <w:szCs w:val="28"/>
        </w:rPr>
        <w:t xml:space="preserve"> накоп</w:t>
      </w:r>
      <w:r w:rsidR="00DF24F6">
        <w:rPr>
          <w:rFonts w:ascii="Times New Roman" w:hAnsi="Times New Roman" w:cs="Times New Roman"/>
          <w:sz w:val="28"/>
          <w:szCs w:val="28"/>
        </w:rPr>
        <w:t xml:space="preserve">ившейся усталости и раздражения </w:t>
      </w:r>
      <w:r>
        <w:rPr>
          <w:rFonts w:ascii="Times New Roman" w:hAnsi="Times New Roman" w:cs="Times New Roman"/>
          <w:sz w:val="28"/>
          <w:szCs w:val="28"/>
        </w:rPr>
        <w:t xml:space="preserve">(сюда входит мягкое покрытие на полу, удобные детские кресла и диванчик, мягкие игрушки, домик-теремок (для уединения и </w:t>
      </w:r>
      <w:r w:rsidRPr="00987A23">
        <w:rPr>
          <w:rFonts w:ascii="Times New Roman" w:hAnsi="Times New Roman" w:cs="Times New Roman"/>
          <w:sz w:val="28"/>
          <w:szCs w:val="28"/>
        </w:rPr>
        <w:t>восстановления душевного равновесия ребенка</w:t>
      </w:r>
      <w:r>
        <w:rPr>
          <w:rFonts w:ascii="Times New Roman" w:hAnsi="Times New Roman" w:cs="Times New Roman"/>
          <w:sz w:val="28"/>
          <w:szCs w:val="28"/>
        </w:rPr>
        <w:t xml:space="preserve">, временного отключения от окружающей действительности), мягкие подушки с различными наполнителями, </w:t>
      </w:r>
      <w:r w:rsidRPr="00987A23">
        <w:rPr>
          <w:rFonts w:ascii="Times New Roman" w:hAnsi="Times New Roman" w:cs="Times New Roman"/>
          <w:sz w:val="28"/>
          <w:szCs w:val="28"/>
        </w:rPr>
        <w:t>зелень комнатных растений,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7A23">
        <w:rPr>
          <w:rFonts w:ascii="Times New Roman" w:hAnsi="Times New Roman" w:cs="Times New Roman"/>
          <w:sz w:val="28"/>
          <w:szCs w:val="28"/>
        </w:rPr>
        <w:t>негромкое звучание спокойной музык</w:t>
      </w:r>
      <w:r>
        <w:rPr>
          <w:rFonts w:ascii="Times New Roman" w:hAnsi="Times New Roman" w:cs="Times New Roman"/>
          <w:sz w:val="28"/>
          <w:szCs w:val="28"/>
        </w:rPr>
        <w:t>и.</w:t>
      </w:r>
    </w:p>
    <w:p w:rsidR="00DF24F6" w:rsidRDefault="00DF24F6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DF24F6" w:rsidRDefault="00DF24F6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1523" cy="3203007"/>
            <wp:effectExtent l="19050" t="0" r="8627" b="0"/>
            <wp:docPr id="2" name="Рисунок 1" descr="P104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6037" cy="320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E63" w:rsidRDefault="008B3E63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8B3E63" w:rsidRDefault="008B3E63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8B3E63" w:rsidRDefault="008B3E63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8391" cy="3718661"/>
            <wp:effectExtent l="19050" t="0" r="0" b="0"/>
            <wp:docPr id="6" name="Рисунок 5" descr="P104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3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693" cy="372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Pr="003177A4" w:rsidRDefault="003177A4" w:rsidP="003177A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4A4A4A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Так же в зону релаксации входит «Сухой душ» (превращается в карусель)</w:t>
      </w:r>
      <w:r>
        <w:rPr>
          <w:rFonts w:ascii="Arial" w:eastAsia="Times New Roman" w:hAnsi="Arial" w:cs="Arial"/>
          <w:b/>
          <w:bCs/>
          <w:color w:val="4A4A4A"/>
          <w:sz w:val="20"/>
          <w:szCs w:val="20"/>
          <w:lang w:eastAsia="ru-RU"/>
        </w:rPr>
        <w:t xml:space="preserve">. </w:t>
      </w:r>
      <w:r w:rsidRP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>Шелковые ленты спускаются вниз, словно струи воды; их приятно трогать, перебирать в руках, сквозь них можно проходить, касаясь лицом. Разноцветные «струи» стимулируют тактильные ощущения, координацию движений, помогают восприятию пространства и своего тела в этом пространстве</w:t>
      </w: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 w:rsidRPr="003177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551622" cy="4473246"/>
            <wp:effectExtent l="19050" t="0" r="1078" b="0"/>
            <wp:docPr id="41" name="Рисунок 6" descr="P104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9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184" cy="448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Default="003177A4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3177A4" w:rsidRPr="008B3E63" w:rsidRDefault="003177A4" w:rsidP="003177A4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Незаменимы и очень любимы детьми песочницы </w:t>
      </w:r>
      <w:r w:rsidRPr="00DF24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обычным песком и мелкими игрушками, песочницы с цветным кинетическим песком).</w:t>
      </w: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с песком имеют большое значение для поддержания психического здоровья, развития познавательных процессов, влияют на становление всех сторон личности ребенка. В процессе игры происходит развитие связной речи, мышления, развитие мелкой моторики рук, происходит массаж ладошек. Игра в песок позитивно влияет на эмоциональное самочувствие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>
            <wp:extent cx="5219700" cy="4007814"/>
            <wp:effectExtent l="19050" t="0" r="0" b="0"/>
            <wp:docPr id="44" name="Рисунок 3" descr="P104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9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735" cy="400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A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5219886" cy="3914775"/>
            <wp:effectExtent l="19050" t="0" r="0" b="0"/>
            <wp:docPr id="46" name="Рисунок 44" descr="P104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9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886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 w:rsidRPr="00DF24F6">
        <w:rPr>
          <w:rFonts w:ascii="Times New Roman" w:hAnsi="Times New Roman" w:cs="Times New Roman"/>
          <w:sz w:val="28"/>
          <w:szCs w:val="28"/>
        </w:rPr>
        <w:lastRenderedPageBreak/>
        <w:t>3.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B3E63">
        <w:rPr>
          <w:rFonts w:ascii="Times New Roman" w:hAnsi="Times New Roman" w:cs="Times New Roman"/>
          <w:i/>
          <w:sz w:val="28"/>
          <w:szCs w:val="28"/>
          <w:u w:val="single"/>
        </w:rPr>
        <w:t>Зона коррекционно-развивающих занятий</w:t>
      </w:r>
      <w:r w:rsidRPr="00DF24F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F24F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оснащена</w:t>
      </w:r>
      <w:r w:rsidRPr="00DF24F6">
        <w:rPr>
          <w:rFonts w:ascii="Times New Roman" w:hAnsi="Times New Roman" w:cs="Times New Roman"/>
          <w:sz w:val="28"/>
          <w:szCs w:val="28"/>
        </w:rPr>
        <w:t xml:space="preserve"> индивидуальными столами-партами,</w:t>
      </w:r>
      <w:r>
        <w:rPr>
          <w:rFonts w:ascii="Times New Roman" w:hAnsi="Times New Roman" w:cs="Times New Roman"/>
          <w:sz w:val="28"/>
          <w:szCs w:val="28"/>
        </w:rPr>
        <w:t xml:space="preserve"> магни</w:t>
      </w:r>
      <w:r w:rsidR="003177A4">
        <w:rPr>
          <w:rFonts w:ascii="Times New Roman" w:hAnsi="Times New Roman" w:cs="Times New Roman"/>
          <w:sz w:val="28"/>
          <w:szCs w:val="28"/>
        </w:rPr>
        <w:t>тной доской, мольбертом, фланеле</w:t>
      </w:r>
      <w:r>
        <w:rPr>
          <w:rFonts w:ascii="Times New Roman" w:hAnsi="Times New Roman" w:cs="Times New Roman"/>
          <w:sz w:val="28"/>
          <w:szCs w:val="28"/>
        </w:rPr>
        <w:t>графом).</w:t>
      </w:r>
    </w:p>
    <w:p w:rsidR="008B3E63" w:rsidRDefault="008B3E63" w:rsidP="00DF24F6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8B3E63" w:rsidRDefault="003177A4" w:rsidP="003177A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8B3E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5775" cy="3221716"/>
            <wp:effectExtent l="19050" t="0" r="9525" b="0"/>
            <wp:docPr id="17" name="Рисунок 16" descr="P104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2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247" cy="322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8B3E63" w:rsidP="003177A4">
      <w:pPr>
        <w:pStyle w:val="a4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="00DF24F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="003177A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DF24F6" w:rsidRP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DF24F6" w:rsidRPr="008B3E63"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lang w:eastAsia="ru-RU"/>
        </w:rPr>
        <w:t>Зона развития эмоциональной сферы</w:t>
      </w:r>
      <w:r w:rsidR="00DF24F6" w:rsidRP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привлекает детей и помогает им понимать собственные эмоции, эмоциональное состояние других, способствует овладению средствам</w:t>
      </w:r>
      <w:r w:rsid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>и эмоциональной выразительности. Включает в себя «Домик настроения», изготовленную мной игру «Доброе и злое солнышко», уголок настроения, дидактическое пособие «Семья весёлых медведей», игра «Гномики поссорились» и др.</w:t>
      </w:r>
    </w:p>
    <w:p w:rsidR="003177A4" w:rsidRDefault="003177A4" w:rsidP="003177A4">
      <w:pPr>
        <w:pStyle w:val="a4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77A4" w:rsidRDefault="003177A4" w:rsidP="003177A4">
      <w:pPr>
        <w:pStyle w:val="a4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3177A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4810125" cy="3396652"/>
            <wp:effectExtent l="19050" t="0" r="9525" b="0"/>
            <wp:docPr id="47" name="Рисунок 7" descr="P104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8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509" cy="34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3177A4" w:rsidP="003177A4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5</w:t>
      </w:r>
      <w:r w:rsidR="00DF2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DF24F6" w:rsidRPr="008B3E63">
        <w:rPr>
          <w:rFonts w:ascii="Times New Roman" w:hAnsi="Times New Roman" w:cs="Times New Roman"/>
          <w:i/>
          <w:sz w:val="28"/>
          <w:szCs w:val="28"/>
          <w:u w:val="single"/>
        </w:rPr>
        <w:t>Зона творчества</w:t>
      </w:r>
      <w:r w:rsidR="00DF24F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F24F6" w:rsidRPr="00DF24F6">
        <w:rPr>
          <w:rFonts w:ascii="Times New Roman" w:hAnsi="Times New Roman" w:cs="Times New Roman"/>
          <w:sz w:val="28"/>
          <w:szCs w:val="28"/>
        </w:rPr>
        <w:t>(включает в себя</w:t>
      </w:r>
      <w:r w:rsidR="00DF24F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F24F6">
        <w:rPr>
          <w:rFonts w:ascii="Times New Roman" w:hAnsi="Times New Roman" w:cs="Times New Roman"/>
          <w:sz w:val="28"/>
          <w:szCs w:val="28"/>
        </w:rPr>
        <w:t>м</w:t>
      </w:r>
      <w:r w:rsidR="00DF24F6" w:rsidRPr="00DF24F6">
        <w:rPr>
          <w:rFonts w:ascii="Times New Roman" w:hAnsi="Times New Roman" w:cs="Times New Roman"/>
          <w:sz w:val="28"/>
          <w:szCs w:val="28"/>
        </w:rPr>
        <w:t>атериал для творческого самовыражения детей: краски, карандаши, пластилин</w:t>
      </w:r>
      <w:r w:rsidR="00DF24F6">
        <w:rPr>
          <w:rFonts w:ascii="Times New Roman" w:hAnsi="Times New Roman" w:cs="Times New Roman"/>
          <w:sz w:val="28"/>
          <w:szCs w:val="28"/>
        </w:rPr>
        <w:t>, бумагу)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77A4" w:rsidRDefault="003177A4" w:rsidP="003177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311410" cy="3233442"/>
            <wp:effectExtent l="19050" t="0" r="0" b="0"/>
            <wp:docPr id="9" name="Рисунок 8" descr="P104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215" cy="323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Pr="00DF24F6" w:rsidRDefault="003177A4" w:rsidP="008B3E63">
      <w:pPr>
        <w:spacing w:before="188" w:after="188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</w:rPr>
        <w:t>6</w:t>
      </w:r>
      <w:r w:rsidR="00DF24F6" w:rsidRPr="008B3E63">
        <w:rPr>
          <w:rFonts w:ascii="Times New Roman" w:hAnsi="Times New Roman" w:cs="Times New Roman"/>
          <w:i/>
          <w:sz w:val="28"/>
          <w:szCs w:val="28"/>
          <w:u w:val="single"/>
        </w:rPr>
        <w:t xml:space="preserve">. Игровая зона </w:t>
      </w:r>
      <w:r w:rsidR="00DF24F6" w:rsidRPr="008B3E63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u w:val="single"/>
          <w:lang w:eastAsia="ru-RU"/>
        </w:rPr>
        <w:t>как центр развития сенсомоторных навыков</w:t>
      </w:r>
      <w:r w:rsidR="00DF24F6" w:rsidRP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="00DF24F6" w:rsidRP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представлен</w:t>
      </w:r>
      <w:r w:rsidR="008B3E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</w:t>
      </w:r>
      <w:r w:rsidR="00DF24F6" w:rsidRP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виде игр и упражнений: «Логическое лото», </w:t>
      </w:r>
      <w:r w:rsidR="008B3E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кубики, шнуровки</w:t>
      </w:r>
      <w:r w:rsidR="00DF24F6" w:rsidRP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бусы и пуговицы разного размера, мелкие игрушки из различных материалов, материал для развития тактильного восприятия, цветные вкладыши и т. д. Также имеются наборы игрушек и настольных игр (мячи, куклы, пирамиды, кубики, лото, домино, мозаики, маски, </w:t>
      </w:r>
      <w:r w:rsidR="008B3E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конструкторы, </w:t>
      </w:r>
      <w:r w:rsidR="00DF24F6" w:rsidRPr="00DF24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музыкальные инструменты и пр</w:t>
      </w:r>
      <w:r w:rsidR="008B3E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.)</w:t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208326" cy="3105510"/>
            <wp:effectExtent l="19050" t="0" r="0" b="0"/>
            <wp:docPr id="10" name="Рисунок 9" descr="P104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9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87" cy="310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E63" w:rsidRDefault="008B3E63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8B3E63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8B3E63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>
            <wp:extent cx="5208557" cy="3769314"/>
            <wp:effectExtent l="19050" t="0" r="0" b="0"/>
            <wp:docPr id="19" name="Рисунок 10" descr="P104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79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391" cy="378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8B3E63">
      <w:pPr>
        <w:pStyle w:val="a4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325914" cy="3114136"/>
            <wp:effectExtent l="19050" t="0" r="8086" b="0"/>
            <wp:docPr id="12" name="Рисунок 11" descr="P104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525" cy="311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8339" cy="3842601"/>
            <wp:effectExtent l="19050" t="0" r="0" b="0"/>
            <wp:docPr id="13" name="Рисунок 12" descr="P104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782" cy="384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19747" cy="3545457"/>
            <wp:effectExtent l="19050" t="0" r="3" b="0"/>
            <wp:docPr id="14" name="Рисунок 13" descr="P104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47" cy="354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91637" cy="3540314"/>
            <wp:effectExtent l="19050" t="0" r="4313" b="0"/>
            <wp:docPr id="15" name="Рисунок 14" descr="P104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199" cy="354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139546" cy="3738601"/>
            <wp:effectExtent l="19050" t="0" r="3954" b="0"/>
            <wp:docPr id="16" name="Рисунок 15" descr="P104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0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101" cy="373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E63" w:rsidRDefault="008B3E63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8B3E63" w:rsidRDefault="008B3E63" w:rsidP="00DF24F6">
      <w:pPr>
        <w:pStyle w:val="a4"/>
        <w:ind w:left="72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Имеются пособия, изготовленные самостоятельно (кроссворды и ребусы (развитие логического мышления)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матрёшки с заплатками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прищепки, цветные бусы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(для развития цветового восприятия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формы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 методики  «Цветные зонтики», «Накорми животное», </w:t>
      </w:r>
      <w:r w:rsid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«Решаем по схеме», «Сгруппируй по смыслу», «Выложи палочки по образцу и др.</w:t>
      </w:r>
    </w:p>
    <w:p w:rsidR="003177A4" w:rsidRDefault="003177A4" w:rsidP="00DF24F6">
      <w:pPr>
        <w:pStyle w:val="a4"/>
        <w:ind w:left="72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77A4" w:rsidRDefault="003177A4" w:rsidP="00DF24F6">
      <w:pPr>
        <w:pStyle w:val="a4"/>
        <w:ind w:left="72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177A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drawing>
          <wp:inline distT="0" distB="0" distL="0" distR="0">
            <wp:extent cx="5087788" cy="3783073"/>
            <wp:effectExtent l="19050" t="0" r="0" b="0"/>
            <wp:docPr id="33" name="Рисунок 19" descr="P104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3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712" cy="378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072515" cy="3804249"/>
            <wp:effectExtent l="19050" t="0" r="0" b="0"/>
            <wp:docPr id="21" name="Рисунок 20" descr="P104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781" cy="38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>
            <wp:extent cx="5133975" cy="4130229"/>
            <wp:effectExtent l="19050" t="0" r="9525" b="0"/>
            <wp:docPr id="34" name="Рисунок 21" descr="P104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239" cy="413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94575" cy="3162300"/>
            <wp:effectExtent l="19050" t="0" r="1375" b="0"/>
            <wp:docPr id="23" name="Рисунок 22" descr="P104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061" cy="316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>
            <wp:extent cx="4943475" cy="2504583"/>
            <wp:effectExtent l="19050" t="0" r="9525" b="0"/>
            <wp:docPr id="35" name="Рисунок 23" descr="P104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50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943475" cy="2675820"/>
            <wp:effectExtent l="19050" t="0" r="9525" b="0"/>
            <wp:docPr id="25" name="Рисунок 24" descr="P104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5960" cy="267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3177A4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4943475" cy="3407113"/>
            <wp:effectExtent l="19050" t="0" r="9525" b="0"/>
            <wp:docPr id="49" name="Рисунок 30" descr="P104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5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8823" cy="341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5086350" cy="3739051"/>
            <wp:effectExtent l="19050" t="0" r="0" b="0"/>
            <wp:docPr id="36" name="Рисунок 25" descr="P104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532" cy="374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175250" cy="3937173"/>
            <wp:effectExtent l="19050" t="0" r="6350" b="0"/>
            <wp:docPr id="27" name="Рисунок 26" descr="P104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345" cy="394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53075" cy="3028950"/>
            <wp:effectExtent l="19050" t="0" r="9525" b="0"/>
            <wp:docPr id="28" name="Рисунок 27" descr="P104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4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195" cy="30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3177A4">
      <w:pPr>
        <w:pStyle w:val="a4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53075" cy="2319173"/>
            <wp:effectExtent l="19050" t="0" r="0" b="0"/>
            <wp:docPr id="29" name="Рисунок 28" descr="P104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5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042" cy="232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5553075" cy="2895600"/>
            <wp:effectExtent l="19050" t="0" r="9525" b="0"/>
            <wp:docPr id="51" name="Рисунок 29" descr="P104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5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371" cy="29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3177A4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  <w:r w:rsidRPr="003177A4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>
            <wp:extent cx="5610225" cy="3045893"/>
            <wp:effectExtent l="19050" t="0" r="9525" b="0"/>
            <wp:docPr id="39" name="Рисунок 31" descr="P104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4085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04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3177A4" w:rsidRDefault="003177A4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Pr="00DF24F6" w:rsidRDefault="003177A4" w:rsidP="00DF24F6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HAnsi"/>
          <w:i/>
          <w:sz w:val="28"/>
          <w:szCs w:val="28"/>
          <w:lang w:eastAsia="en-US"/>
        </w:rPr>
        <w:t xml:space="preserve">        </w:t>
      </w:r>
      <w:r w:rsidR="00DF24F6">
        <w:rPr>
          <w:sz w:val="28"/>
          <w:szCs w:val="28"/>
        </w:rPr>
        <w:t xml:space="preserve"> </w:t>
      </w:r>
      <w:r w:rsidR="00DF24F6" w:rsidRPr="00DF24F6">
        <w:rPr>
          <w:sz w:val="28"/>
          <w:szCs w:val="28"/>
        </w:rPr>
        <w:t>Созданная предметно-развивающая среда в кабинете педагога-психолога, позволяет обеспечить максимальный психологический комфорт для каждого ребенка, создать возможности для развития познавательных процессов, речи и эмоционально-волевой сферы.</w:t>
      </w:r>
    </w:p>
    <w:p w:rsidR="00DF24F6" w:rsidRPr="00DF24F6" w:rsidRDefault="00DF24F6" w:rsidP="00DF24F6">
      <w:pPr>
        <w:pStyle w:val="a3"/>
        <w:spacing w:before="150" w:beforeAutospacing="0" w:after="150" w:afterAutospacing="0"/>
        <w:jc w:val="both"/>
        <w:rPr>
          <w:sz w:val="28"/>
          <w:szCs w:val="28"/>
        </w:rPr>
      </w:pPr>
      <w:r w:rsidRPr="00DF24F6">
        <w:rPr>
          <w:sz w:val="28"/>
          <w:szCs w:val="28"/>
        </w:rPr>
        <w:t> </w:t>
      </w:r>
    </w:p>
    <w:p w:rsidR="00DF24F6" w:rsidRPr="00DF24F6" w:rsidRDefault="00DF24F6" w:rsidP="00DF24F6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DF24F6" w:rsidRPr="00DF24F6" w:rsidRDefault="00DF24F6" w:rsidP="00DF24F6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Default="00DF24F6" w:rsidP="00DF24F6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Pr="00DF24F6" w:rsidRDefault="00DF24F6" w:rsidP="00DF24F6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Pr="00DF24F6" w:rsidRDefault="00DF24F6" w:rsidP="00DF24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Default="00DF24F6" w:rsidP="00DF24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Pr="00DF24F6" w:rsidRDefault="00DF24F6" w:rsidP="00DF24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4F6" w:rsidRPr="00DF24F6" w:rsidRDefault="00DF24F6" w:rsidP="00DF24F6">
      <w:pPr>
        <w:pStyle w:val="a4"/>
        <w:ind w:left="720"/>
        <w:rPr>
          <w:rFonts w:ascii="Times New Roman" w:hAnsi="Times New Roman" w:cs="Times New Roman"/>
          <w:i/>
          <w:sz w:val="28"/>
          <w:szCs w:val="28"/>
        </w:rPr>
      </w:pPr>
    </w:p>
    <w:p w:rsidR="00DF24F6" w:rsidRDefault="00DF24F6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DF24F6" w:rsidRDefault="00DF24F6" w:rsidP="00987A23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</w:p>
    <w:p w:rsidR="009F5DFE" w:rsidRPr="00987A23" w:rsidRDefault="00987A23" w:rsidP="00987A23">
      <w:pPr>
        <w:pStyle w:val="a4"/>
        <w:ind w:left="720"/>
        <w:rPr>
          <w:rFonts w:ascii="Times New Roman" w:hAnsi="Times New Roman" w:cs="Times New Roman"/>
          <w:color w:val="000080"/>
          <w:sz w:val="28"/>
          <w:szCs w:val="28"/>
        </w:rPr>
      </w:pPr>
      <w:r w:rsidRPr="00987A23">
        <w:rPr>
          <w:rFonts w:ascii="Times New Roman" w:hAnsi="Times New Roman" w:cs="Times New Roman"/>
          <w:sz w:val="28"/>
          <w:szCs w:val="28"/>
        </w:rPr>
        <w:br/>
      </w:r>
      <w:r w:rsidRPr="00987A23">
        <w:rPr>
          <w:rFonts w:ascii="Times New Roman" w:hAnsi="Times New Roman" w:cs="Times New Roman"/>
          <w:sz w:val="28"/>
          <w:szCs w:val="28"/>
        </w:rPr>
        <w:br/>
      </w:r>
      <w:r w:rsidRPr="00987A2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Comic Sans MS" w:hAnsi="Comic Sans MS"/>
          <w:sz w:val="21"/>
          <w:szCs w:val="21"/>
        </w:rPr>
        <w:br/>
      </w:r>
    </w:p>
    <w:sectPr w:rsidR="009F5DFE" w:rsidRPr="00987A23" w:rsidSect="009F5D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A9089A"/>
    <w:multiLevelType w:val="hybridMultilevel"/>
    <w:tmpl w:val="80F81D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87A23"/>
    <w:rsid w:val="001574F1"/>
    <w:rsid w:val="003177A4"/>
    <w:rsid w:val="008B3E63"/>
    <w:rsid w:val="00987A23"/>
    <w:rsid w:val="009F5DFE"/>
    <w:rsid w:val="00B55511"/>
    <w:rsid w:val="00DF24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4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87A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987A23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87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87A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</Pages>
  <Words>720</Words>
  <Characters>4105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2019-04-17T11:48:00Z</dcterms:created>
  <dcterms:modified xsi:type="dcterms:W3CDTF">2019-04-18T07:02:00Z</dcterms:modified>
</cp:coreProperties>
</file>