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98" w:rsidRDefault="00554098" w:rsidP="00554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54098" w:rsidRDefault="00554098" w:rsidP="00554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54098" w:rsidRDefault="00554098" w:rsidP="00554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4596" w:rsidRDefault="004D4596" w:rsidP="00554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645910" cy="9391324"/>
            <wp:effectExtent l="19050" t="0" r="2540" b="0"/>
            <wp:docPr id="1" name="Рисунок 1" descr="C:\Users\admin\Desktop\Модель инклюзии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дель инклюзии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96" w:rsidRDefault="004D4596" w:rsidP="00554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54098" w:rsidRDefault="00554098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</w:p>
    <w:p w:rsidR="006E5C66" w:rsidRPr="00432A8B" w:rsidRDefault="00A83105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-3 группы компенсирующей направленности для детей с тяжелыми нарушениями речи, имеющие коллегиальные заключения районной ПМПК.</w:t>
      </w:r>
    </w:p>
    <w:p w:rsidR="00EB589B" w:rsidRPr="00C77442" w:rsidRDefault="00432A8B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</w:t>
      </w:r>
      <w:r w:rsidR="00D459D3" w:rsidRPr="00C77442">
        <w:rPr>
          <w:rFonts w:ascii="Times New Roman" w:eastAsia="Calibri" w:hAnsi="Times New Roman" w:cs="Times New Roman"/>
          <w:sz w:val="28"/>
        </w:rPr>
        <w:t>Характ</w:t>
      </w:r>
      <w:r w:rsidR="00EB589B" w:rsidRPr="00C77442">
        <w:rPr>
          <w:rFonts w:ascii="Times New Roman" w:eastAsia="Calibri" w:hAnsi="Times New Roman" w:cs="Times New Roman"/>
          <w:sz w:val="28"/>
        </w:rPr>
        <w:t xml:space="preserve">еристика педагогических кадров </w:t>
      </w:r>
      <w:r w:rsidR="005F7CC4" w:rsidRPr="00C77442">
        <w:rPr>
          <w:rFonts w:ascii="Times New Roman" w:eastAsia="Calibri" w:hAnsi="Times New Roman" w:cs="Times New Roman"/>
          <w:sz w:val="28"/>
        </w:rPr>
        <w:t xml:space="preserve"> ДОУ</w:t>
      </w:r>
      <w:r w:rsidR="00EB589B" w:rsidRPr="00C77442">
        <w:rPr>
          <w:rFonts w:ascii="Times New Roman" w:eastAsia="Calibri" w:hAnsi="Times New Roman" w:cs="Times New Roman"/>
          <w:sz w:val="28"/>
        </w:rPr>
        <w:t>:</w:t>
      </w:r>
      <w:r w:rsidR="005F7CC4" w:rsidRPr="00C77442">
        <w:rPr>
          <w:rFonts w:ascii="Times New Roman" w:eastAsia="Calibri" w:hAnsi="Times New Roman" w:cs="Times New Roman"/>
          <w:sz w:val="28"/>
        </w:rPr>
        <w:t xml:space="preserve"> </w:t>
      </w:r>
    </w:p>
    <w:p w:rsidR="00A83105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дошкольной образовательной организации достаточно специалистов, сопровождающих образовательный процесс, для обеспечения качественного образования и оказания услуг детям, родителям (законным представителям).</w:t>
      </w:r>
    </w:p>
    <w:p w:rsidR="00A83105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80% педагогических работников, реализующих адаптированные образовательные программы дошкольного образования, прошли курсы повышения квалификации по сопровождению детей с ОВЗ. </w:t>
      </w:r>
    </w:p>
    <w:p w:rsidR="00A83105" w:rsidRDefault="00A83105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Педагогический состав:</w:t>
      </w:r>
    </w:p>
    <w:p w:rsidR="00EB589B" w:rsidRDefault="00EB589B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 учителя-логопеда, </w:t>
      </w:r>
    </w:p>
    <w:p w:rsidR="00EB589B" w:rsidRDefault="00D459D3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 w:rsidRPr="00D459D3">
        <w:rPr>
          <w:rFonts w:ascii="Times New Roman" w:eastAsia="Calibri" w:hAnsi="Times New Roman" w:cs="Times New Roman"/>
          <w:sz w:val="28"/>
        </w:rPr>
        <w:t xml:space="preserve">педагог-психолог, </w:t>
      </w:r>
    </w:p>
    <w:p w:rsidR="00EB589B" w:rsidRDefault="005F7CC4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 музыкальных руководите</w:t>
      </w:r>
      <w:r w:rsidR="00EB589B">
        <w:rPr>
          <w:rFonts w:ascii="Times New Roman" w:eastAsia="Calibri" w:hAnsi="Times New Roman" w:cs="Times New Roman"/>
          <w:sz w:val="28"/>
        </w:rPr>
        <w:t xml:space="preserve">ля, </w:t>
      </w:r>
    </w:p>
    <w:p w:rsidR="00A83105" w:rsidRDefault="00EB589B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инструктор по физическому воспитанию</w:t>
      </w:r>
      <w:r w:rsidR="00432A8B">
        <w:rPr>
          <w:rFonts w:ascii="Times New Roman" w:eastAsia="Calibri" w:hAnsi="Times New Roman" w:cs="Times New Roman"/>
          <w:sz w:val="28"/>
        </w:rPr>
        <w:t>,</w:t>
      </w:r>
    </w:p>
    <w:p w:rsidR="00EB589B" w:rsidRDefault="00A83105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 воспитателей.</w:t>
      </w:r>
    </w:p>
    <w:p w:rsidR="00F358F1" w:rsidRDefault="00EB589B" w:rsidP="00432A8B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Педагоги</w:t>
      </w:r>
      <w:r w:rsidR="00D459D3" w:rsidRPr="00D459D3">
        <w:rPr>
          <w:rFonts w:ascii="Times New Roman" w:eastAsia="Calibri" w:hAnsi="Times New Roman" w:cs="Times New Roman"/>
          <w:sz w:val="28"/>
        </w:rPr>
        <w:t xml:space="preserve"> периодически повышают свой профессиональный уровень, проходят повышение квалификации. </w:t>
      </w:r>
    </w:p>
    <w:p w:rsidR="00354F59" w:rsidRDefault="00354F59" w:rsidP="00432A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260"/>
        <w:jc w:val="both"/>
        <w:rPr>
          <w:rFonts w:ascii="Times New Roman" w:hAnsi="Times New Roman" w:cs="Times New Roman"/>
          <w:iCs/>
          <w:sz w:val="28"/>
        </w:rPr>
      </w:pPr>
      <w:r w:rsidRPr="00AA2A36">
        <w:rPr>
          <w:rFonts w:ascii="Times New Roman" w:hAnsi="Times New Roman" w:cs="Times New Roman"/>
          <w:iCs/>
          <w:sz w:val="28"/>
        </w:rPr>
        <w:t>Уровень квалификации педагогических работников:</w:t>
      </w:r>
    </w:p>
    <w:p w:rsidR="00C77442" w:rsidRPr="00C77442" w:rsidRDefault="00C77442" w:rsidP="00432A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 w:rsidRPr="00C77442">
        <w:rPr>
          <w:rFonts w:ascii="Times New Roman" w:eastAsia="Calibri" w:hAnsi="Times New Roman" w:cs="Times New Roman"/>
          <w:sz w:val="28"/>
        </w:rPr>
        <w:t>Высшая квалификационная категория-5</w:t>
      </w:r>
      <w:r>
        <w:rPr>
          <w:rFonts w:ascii="Times New Roman" w:eastAsia="Calibri" w:hAnsi="Times New Roman" w:cs="Times New Roman"/>
          <w:sz w:val="28"/>
        </w:rPr>
        <w:t>;</w:t>
      </w:r>
    </w:p>
    <w:p w:rsidR="00354F59" w:rsidRDefault="00C77442" w:rsidP="00432A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 w:rsidRPr="00C77442">
        <w:rPr>
          <w:rFonts w:ascii="Times New Roman" w:eastAsia="Calibri" w:hAnsi="Times New Roman" w:cs="Times New Roman"/>
          <w:sz w:val="28"/>
        </w:rPr>
        <w:t>Первая квалификационная категория-11</w:t>
      </w:r>
      <w:r>
        <w:rPr>
          <w:rFonts w:ascii="Times New Roman" w:eastAsia="Calibri" w:hAnsi="Times New Roman" w:cs="Times New Roman"/>
          <w:sz w:val="28"/>
        </w:rPr>
        <w:t>.</w:t>
      </w:r>
    </w:p>
    <w:p w:rsidR="00A83105" w:rsidRDefault="00432A8B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83105" w:rsidRPr="00844455">
        <w:rPr>
          <w:rFonts w:ascii="Times New Roman" w:hAnsi="Times New Roman" w:cs="Times New Roman"/>
          <w:bCs/>
          <w:sz w:val="28"/>
          <w:szCs w:val="28"/>
        </w:rPr>
        <w:t>Для обеспечения комплексного психолого-педагогического сопровождени</w:t>
      </w:r>
      <w:r w:rsidR="00A83105">
        <w:rPr>
          <w:rFonts w:ascii="Times New Roman" w:hAnsi="Times New Roman" w:cs="Times New Roman"/>
          <w:bCs/>
          <w:sz w:val="28"/>
          <w:szCs w:val="28"/>
        </w:rPr>
        <w:t xml:space="preserve">я в условиях дошкольной образовательной организации функционирует </w:t>
      </w:r>
      <w:r w:rsidR="00A83105" w:rsidRPr="00C24649">
        <w:rPr>
          <w:rFonts w:ascii="Times New Roman" w:hAnsi="Times New Roman" w:cs="Times New Roman"/>
          <w:bCs/>
          <w:sz w:val="28"/>
          <w:szCs w:val="28"/>
        </w:rPr>
        <w:t>психолого-педагогический консилиум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(ПМПк)</w:t>
      </w:r>
      <w:r w:rsidR="00A83105" w:rsidRPr="00C24649">
        <w:rPr>
          <w:rFonts w:ascii="Times New Roman" w:hAnsi="Times New Roman" w:cs="Times New Roman"/>
          <w:bCs/>
          <w:sz w:val="28"/>
          <w:szCs w:val="28"/>
        </w:rPr>
        <w:t xml:space="preserve"> – форма взаимодействия </w:t>
      </w:r>
      <w:r w:rsidR="00A83105">
        <w:rPr>
          <w:rFonts w:ascii="Times New Roman" w:hAnsi="Times New Roman" w:cs="Times New Roman"/>
          <w:bCs/>
          <w:sz w:val="28"/>
          <w:szCs w:val="28"/>
        </w:rPr>
        <w:t xml:space="preserve">руководящих и педагогических работников организации, осуществляющая образовательную деятельность с целью создания оптимальных условий </w:t>
      </w:r>
      <w:r w:rsidR="00A83105" w:rsidRPr="00C24649">
        <w:rPr>
          <w:rFonts w:ascii="Times New Roman" w:hAnsi="Times New Roman" w:cs="Times New Roman"/>
          <w:bCs/>
          <w:sz w:val="28"/>
          <w:szCs w:val="28"/>
        </w:rPr>
        <w:t>обучения, развития, социализации и адаптации воспитанников</w:t>
      </w:r>
      <w:r w:rsidR="00A83105">
        <w:rPr>
          <w:rFonts w:ascii="Times New Roman" w:hAnsi="Times New Roman" w:cs="Times New Roman"/>
          <w:bCs/>
          <w:sz w:val="28"/>
          <w:szCs w:val="28"/>
        </w:rPr>
        <w:t xml:space="preserve"> посредством психолого-педагогического сопровождения. </w:t>
      </w:r>
    </w:p>
    <w:p w:rsidR="00A83105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3A1">
        <w:rPr>
          <w:rFonts w:ascii="Times New Roman" w:hAnsi="Times New Roman" w:cs="Times New Roman"/>
          <w:bCs/>
          <w:sz w:val="28"/>
          <w:szCs w:val="28"/>
        </w:rPr>
        <w:t>Заседания консилиума проходятся не менее двух раз в год, а так же по необходимости (изменение образовательного маршрута, например, при устранении или при выявлении ребенка с речевым нарушением). На заседании консилиума может присутствовать представитель администрации, родитель, приглашенн</w:t>
      </w:r>
      <w:r>
        <w:rPr>
          <w:rFonts w:ascii="Times New Roman" w:hAnsi="Times New Roman" w:cs="Times New Roman"/>
          <w:bCs/>
          <w:sz w:val="28"/>
          <w:szCs w:val="28"/>
        </w:rPr>
        <w:t>ый специалист. Режим работы ПМПк</w:t>
      </w:r>
      <w:r w:rsidRPr="004773A1">
        <w:rPr>
          <w:rFonts w:ascii="Times New Roman" w:hAnsi="Times New Roman" w:cs="Times New Roman"/>
          <w:bCs/>
          <w:sz w:val="28"/>
          <w:szCs w:val="28"/>
        </w:rPr>
        <w:t xml:space="preserve"> постоянный.</w:t>
      </w:r>
    </w:p>
    <w:p w:rsidR="00A83105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определения специальных образовательных условий для ребенка с ОВЗ организовано взаимодействие с районной ПМПК.</w:t>
      </w:r>
    </w:p>
    <w:p w:rsidR="00A83105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рекомендаций ПМПК осуществляем образовательную деятельность в группах  компенсирующей направленности. </w:t>
      </w:r>
    </w:p>
    <w:p w:rsidR="00F358F1" w:rsidRPr="004A7A20" w:rsidRDefault="00C77442" w:rsidP="004A7A20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0112">
        <w:rPr>
          <w:rFonts w:ascii="Times New Roman" w:hAnsi="Times New Roman" w:cs="Times New Roman"/>
          <w:sz w:val="28"/>
          <w:szCs w:val="28"/>
        </w:rPr>
        <w:t xml:space="preserve">ндивидуальные образовательные потребности детей с ОВЗ </w:t>
      </w:r>
      <w:r>
        <w:rPr>
          <w:rFonts w:ascii="Times New Roman" w:hAnsi="Times New Roman" w:cs="Times New Roman"/>
          <w:sz w:val="28"/>
          <w:szCs w:val="28"/>
        </w:rPr>
        <w:t>обеспечиваем</w:t>
      </w:r>
      <w:r w:rsidRPr="00C30112">
        <w:rPr>
          <w:rFonts w:ascii="Times New Roman" w:hAnsi="Times New Roman" w:cs="Times New Roman"/>
          <w:sz w:val="28"/>
          <w:szCs w:val="28"/>
        </w:rPr>
        <w:t xml:space="preserve"> за счет реализации АОП ДО для вос</w:t>
      </w:r>
      <w:r>
        <w:rPr>
          <w:rFonts w:ascii="Times New Roman" w:hAnsi="Times New Roman" w:cs="Times New Roman"/>
          <w:sz w:val="28"/>
          <w:szCs w:val="28"/>
        </w:rPr>
        <w:t>питанников с ТНР</w:t>
      </w:r>
      <w:r w:rsidRPr="00C30112">
        <w:rPr>
          <w:rFonts w:ascii="Times New Roman" w:hAnsi="Times New Roman" w:cs="Times New Roman"/>
          <w:sz w:val="28"/>
          <w:szCs w:val="28"/>
        </w:rPr>
        <w:t>, обучения по индивидуальным учебным планам. При реализации программ применяем технологии, методы, приемы, средства, направленные на достижение планируемых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5B">
        <w:rPr>
          <w:rFonts w:ascii="Times New Roman" w:hAnsi="Times New Roman" w:cs="Times New Roman"/>
          <w:sz w:val="28"/>
          <w:szCs w:val="28"/>
        </w:rPr>
        <w:t xml:space="preserve">Выбор и сочетание методов и приемов зависит от содержания образовательных задач, видов деятельности и возрастных особенностей детей. </w:t>
      </w:r>
    </w:p>
    <w:p w:rsidR="00F903A0" w:rsidRPr="00C77442" w:rsidRDefault="004A7A20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459D3" w:rsidRPr="00C77442">
        <w:rPr>
          <w:rFonts w:ascii="Times New Roman" w:hAnsi="Times New Roman" w:cs="Times New Roman"/>
          <w:bCs/>
          <w:sz w:val="28"/>
          <w:szCs w:val="28"/>
        </w:rPr>
        <w:t>Мат</w:t>
      </w:r>
      <w:r w:rsidR="00EB589B" w:rsidRPr="00C77442">
        <w:rPr>
          <w:rFonts w:ascii="Times New Roman" w:hAnsi="Times New Roman" w:cs="Times New Roman"/>
          <w:bCs/>
          <w:sz w:val="28"/>
          <w:szCs w:val="28"/>
        </w:rPr>
        <w:t xml:space="preserve">ериально-техническое оснащение ДОУ: </w:t>
      </w:r>
    </w:p>
    <w:p w:rsidR="00A83105" w:rsidRPr="00A83105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</w:rPr>
      </w:pPr>
      <w:r w:rsidRPr="00A83105">
        <w:rPr>
          <w:rFonts w:ascii="Times New Roman" w:hAnsi="Times New Roman" w:cs="Times New Roman"/>
          <w:bCs/>
          <w:sz w:val="28"/>
        </w:rPr>
        <w:t xml:space="preserve">Состояние материально-технической базы МБДОУ соответствует педагогическим требованиям, современному уровню образования и </w:t>
      </w:r>
      <w:r w:rsidRPr="00A83105">
        <w:rPr>
          <w:rFonts w:ascii="Times New Roman" w:hAnsi="Times New Roman" w:cs="Times New Roman"/>
          <w:bCs/>
          <w:sz w:val="28"/>
        </w:rPr>
        <w:lastRenderedPageBreak/>
        <w:t xml:space="preserve">санитарным нормам. Наполняемость предметно–развивающей среды обеспечивает разностороннее развитие детей, отвечает принципу целостности образовательного процесса, так как соответствует основным направлениям развития ребенка: социально-коммуникативному, познавательному, речевому, художественно-эстетическому и физическому. </w:t>
      </w:r>
    </w:p>
    <w:p w:rsidR="00A83105" w:rsidRPr="00310F26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</w:rPr>
      </w:pPr>
      <w:r w:rsidRPr="00310F26">
        <w:rPr>
          <w:rFonts w:ascii="Times New Roman" w:hAnsi="Times New Roman" w:cs="Times New Roman"/>
          <w:bCs/>
          <w:sz w:val="28"/>
        </w:rPr>
        <w:t>Мат</w:t>
      </w:r>
      <w:r>
        <w:rPr>
          <w:rFonts w:ascii="Times New Roman" w:hAnsi="Times New Roman" w:cs="Times New Roman"/>
          <w:bCs/>
          <w:sz w:val="28"/>
        </w:rPr>
        <w:t>ериально-техническое оснащение</w:t>
      </w:r>
      <w:r w:rsidR="00C77442">
        <w:rPr>
          <w:rFonts w:ascii="Times New Roman" w:hAnsi="Times New Roman" w:cs="Times New Roman"/>
          <w:bCs/>
          <w:sz w:val="28"/>
        </w:rPr>
        <w:t xml:space="preserve"> включает </w:t>
      </w:r>
      <w:r w:rsidRPr="00310F26">
        <w:rPr>
          <w:rFonts w:ascii="Times New Roman" w:hAnsi="Times New Roman" w:cs="Times New Roman"/>
          <w:bCs/>
          <w:sz w:val="28"/>
        </w:rPr>
        <w:t>наличие необходимых условий для детей с ОВЗ и инвалидов (безбарьерная среда в ДОО, паспортизация объектов, анализ обеспеченности оборудованием, использования данного оборудования и необходимость в приобретении нового)</w:t>
      </w:r>
      <w:r>
        <w:rPr>
          <w:rFonts w:ascii="Times New Roman" w:hAnsi="Times New Roman" w:cs="Times New Roman"/>
          <w:bCs/>
          <w:sz w:val="28"/>
        </w:rPr>
        <w:t>.</w:t>
      </w:r>
    </w:p>
    <w:p w:rsidR="004A7A20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93A">
        <w:rPr>
          <w:rFonts w:ascii="Times New Roman" w:hAnsi="Times New Roman" w:cs="Times New Roman"/>
          <w:bCs/>
          <w:sz w:val="28"/>
          <w:szCs w:val="28"/>
        </w:rPr>
        <w:t xml:space="preserve">Приобретено учебное оборудование: </w:t>
      </w:r>
    </w:p>
    <w:p w:rsidR="004A7A20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программно-дидактический комплекс  «Логомер-2», </w:t>
      </w:r>
    </w:p>
    <w:p w:rsidR="004A7A20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спортивное оборудование: «Дорожка движения», мячи разных размеров, в том числе, массажные, сухие бассейны, тренажеры, </w:t>
      </w:r>
    </w:p>
    <w:p w:rsidR="004A7A20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медицинское оснащения для логопедических кабинетов,  </w:t>
      </w:r>
    </w:p>
    <w:p w:rsidR="004A7A20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70B">
        <w:rPr>
          <w:rFonts w:ascii="Times New Roman" w:hAnsi="Times New Roman" w:cs="Times New Roman"/>
          <w:bCs/>
          <w:sz w:val="28"/>
          <w:szCs w:val="28"/>
        </w:rPr>
        <w:t>световой стол (с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крышкой) для песочной анимации, </w:t>
      </w:r>
    </w:p>
    <w:p w:rsidR="00A83105" w:rsidRDefault="00A83105" w:rsidP="00432A8B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сенсорные столы</w:t>
      </w:r>
      <w:r w:rsidR="004A7A20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6493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83105" w:rsidRPr="004A7A20" w:rsidRDefault="00C77442" w:rsidP="004A7A20">
      <w:pPr>
        <w:widowControl w:val="0"/>
        <w:autoSpaceDE w:val="0"/>
        <w:autoSpaceDN w:val="0"/>
        <w:adjustRightInd w:val="0"/>
        <w:spacing w:after="0" w:line="240" w:lineRule="auto"/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В дошкольной образовательной организации </w:t>
      </w:r>
      <w:r w:rsidRPr="00F903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создана развивающая предметно-пространственная  среда с учетом особенностей воспитанников, обеспечивающих охрану и укрепление 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 здоровья, в том числе обеспечивающая </w:t>
      </w:r>
      <w:r w:rsidRPr="00F903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доступную среду, специальные условия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542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ППРС </w:t>
      </w:r>
      <w:r w:rsidRPr="00542E37">
        <w:rPr>
          <w:rFonts w:ascii="Times New Roman" w:hAnsi="Times New Roman" w:cs="Times New Roman"/>
          <w:sz w:val="28"/>
          <w:szCs w:val="28"/>
        </w:rPr>
        <w:t>является эффективным средством поддержки индивидуальности и целостного развития ребенка, обеспечивает такие направления как физическое развитие, социально-коммуникативное развитие, познавательное развитие, речевое развитие,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98" w:rsidRDefault="004A7A20" w:rsidP="00432A8B">
      <w:pPr>
        <w:pStyle w:val="aa"/>
        <w:tabs>
          <w:tab w:val="left" w:pos="4253"/>
          <w:tab w:val="left" w:pos="7513"/>
        </w:tabs>
        <w:ind w:left="709" w:right="2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</w:t>
      </w:r>
      <w:r w:rsidR="00EB589B">
        <w:rPr>
          <w:rFonts w:ascii="Times New Roman" w:eastAsia="Calibri" w:hAnsi="Times New Roman" w:cs="Times New Roman"/>
          <w:sz w:val="28"/>
        </w:rPr>
        <w:t xml:space="preserve">На базе ДОУ функционирует консультационный пункт </w:t>
      </w:r>
      <w:r w:rsidR="00EB589B" w:rsidRPr="00EB589B">
        <w:rPr>
          <w:rFonts w:ascii="Times New Roman" w:eastAsia="Calibri" w:hAnsi="Times New Roman" w:cs="Times New Roman"/>
          <w:sz w:val="28"/>
        </w:rPr>
        <w:t>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</w:t>
      </w:r>
      <w:r w:rsidR="00354F59">
        <w:rPr>
          <w:rFonts w:ascii="Times New Roman" w:eastAsia="Calibri" w:hAnsi="Times New Roman" w:cs="Times New Roman"/>
          <w:sz w:val="28"/>
        </w:rPr>
        <w:t>тавшихся без попечения родителей.</w:t>
      </w:r>
    </w:p>
    <w:p w:rsidR="00354F59" w:rsidRPr="00354F59" w:rsidRDefault="00354F59" w:rsidP="00432A8B">
      <w:pPr>
        <w:pStyle w:val="aa"/>
        <w:tabs>
          <w:tab w:val="left" w:pos="709"/>
          <w:tab w:val="left" w:pos="1276"/>
          <w:tab w:val="left" w:pos="1418"/>
          <w:tab w:val="left" w:pos="1701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Пункта является создание условий для повышения компетентности родителей детей в вопросах образования и воспитания.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Задачи Пункта: 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1.Пропаганда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отношений; 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2.Просвещение родителей (законных представителей), 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и воспитание со стороны всех членов семьи, формирование положительных взаимоотношений в семье; 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3.Информирование родителей (законных представителей) о социально-правовых гарантиях и деятельности государственных и общественных организаций, оказывающих необходимую помощь и услуги; 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4.Информирование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 </w:t>
      </w:r>
    </w:p>
    <w:p w:rsidR="00354F59" w:rsidRPr="00354F59" w:rsidRDefault="004A7A20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</w:t>
      </w:r>
      <w:r w:rsidR="00354F59"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Категории граждан, которым оказывается услуги в Пункте: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987A2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одители детей дошкольного возрас</w:t>
      </w:r>
      <w:r w:rsidR="004A7A20">
        <w:rPr>
          <w:rFonts w:ascii="Times New Roman" w:eastAsia="Times New Roman" w:hAnsi="Times New Roman" w:cs="Times New Roman"/>
          <w:sz w:val="28"/>
          <w:szCs w:val="24"/>
          <w:lang w:eastAsia="ru-RU"/>
        </w:rPr>
        <w:t>та, не посещающие детские сады.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987A2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раждане, желающие принять на воспитание в свои семьи детей, оста</w:t>
      </w:r>
      <w:r w:rsidR="004A7A20">
        <w:rPr>
          <w:rFonts w:ascii="Times New Roman" w:eastAsia="Times New Roman" w:hAnsi="Times New Roman" w:cs="Times New Roman"/>
          <w:sz w:val="28"/>
          <w:szCs w:val="24"/>
          <w:lang w:eastAsia="ru-RU"/>
        </w:rPr>
        <w:t>вшихся без попечения родителей.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987A2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одители, чьи дети</w:t>
      </w:r>
      <w:r w:rsidR="004A7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находятся на семейном обучении.</w:t>
      </w: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987A2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одители детей с ОВЗ и инвалидностью, в </w:t>
      </w:r>
      <w:r w:rsidR="004A7A2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первую очередь раннего возраста.</w:t>
      </w:r>
    </w:p>
    <w:p w:rsidR="00354F59" w:rsidRPr="00354F59" w:rsidRDefault="00354F59" w:rsidP="00432A8B">
      <w:pPr>
        <w:pStyle w:val="aa"/>
        <w:tabs>
          <w:tab w:val="clear" w:pos="4677"/>
          <w:tab w:val="clear" w:pos="9355"/>
        </w:tabs>
        <w:ind w:left="709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987A2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354F5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одители, нуждающиеся в помощи при воспитании детей, имеющих различные проблемы в поведении, развитии, социализации.</w:t>
      </w:r>
    </w:p>
    <w:p w:rsidR="004A7A20" w:rsidRDefault="004A7A20" w:rsidP="00432A8B">
      <w:pPr>
        <w:pStyle w:val="a3"/>
        <w:shd w:val="clear" w:color="auto" w:fill="FFFFFF"/>
        <w:spacing w:after="0" w:line="240" w:lineRule="auto"/>
        <w:ind w:left="709" w:right="2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7442" w:rsidRPr="002648B4">
        <w:rPr>
          <w:rFonts w:ascii="Times New Roman" w:hAnsi="Times New Roman" w:cs="Times New Roman"/>
          <w:sz w:val="28"/>
          <w:szCs w:val="28"/>
        </w:rPr>
        <w:t>В образовательном процессе ДОУ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на дому; родительские тренинги; практикумы; родительские чтения; педагогические гостиные; круглые столы и др.</w:t>
      </w:r>
      <w:r w:rsidR="00C77442" w:rsidRPr="00C77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55880" w:rsidRDefault="00C77442" w:rsidP="004A7A20">
      <w:pPr>
        <w:pStyle w:val="a3"/>
        <w:shd w:val="clear" w:color="auto" w:fill="FFFFFF"/>
        <w:spacing w:after="0" w:line="240" w:lineRule="auto"/>
        <w:ind w:left="709" w:right="2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27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рганизовано индивидуальное консультирование семей воспитанников, посещающих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дошкольную образовательную организацию</w:t>
      </w:r>
      <w:r w:rsidRPr="004275E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запросам и пот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ребностям</w:t>
      </w:r>
      <w:r w:rsidR="004A7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7A20" w:rsidRDefault="004A7A20" w:rsidP="004A7A20">
      <w:pPr>
        <w:pStyle w:val="a3"/>
        <w:shd w:val="clear" w:color="auto" w:fill="FFFFFF"/>
        <w:spacing w:after="0" w:line="240" w:lineRule="auto"/>
        <w:ind w:left="709" w:right="260"/>
        <w:rPr>
          <w:rFonts w:ascii="Times New Roman" w:hAnsi="Times New Roman" w:cs="Times New Roman"/>
          <w:bCs/>
          <w:sz w:val="28"/>
          <w:szCs w:val="28"/>
        </w:rPr>
      </w:pPr>
    </w:p>
    <w:p w:rsidR="00E55880" w:rsidRDefault="004A7A20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47CDB">
        <w:rPr>
          <w:rFonts w:ascii="Times New Roman" w:hAnsi="Times New Roman" w:cs="Times New Roman"/>
          <w:bCs/>
          <w:sz w:val="28"/>
          <w:szCs w:val="28"/>
        </w:rPr>
        <w:t>Для эффективной</w:t>
      </w:r>
      <w:r w:rsidR="00D47CDB" w:rsidRPr="00C963BC">
        <w:rPr>
          <w:rFonts w:ascii="Times New Roman" w:hAnsi="Times New Roman" w:cs="Times New Roman"/>
          <w:bCs/>
          <w:sz w:val="28"/>
          <w:szCs w:val="28"/>
        </w:rPr>
        <w:t xml:space="preserve"> социализации детей</w:t>
      </w:r>
      <w:r>
        <w:rPr>
          <w:rFonts w:ascii="Times New Roman" w:hAnsi="Times New Roman" w:cs="Times New Roman"/>
          <w:bCs/>
          <w:sz w:val="28"/>
          <w:szCs w:val="28"/>
        </w:rPr>
        <w:t>, в том числе с ОВЗ,</w:t>
      </w:r>
      <w:r w:rsidR="00D47CDB" w:rsidRPr="00C96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CDB">
        <w:rPr>
          <w:rFonts w:ascii="Times New Roman" w:hAnsi="Times New Roman" w:cs="Times New Roman"/>
          <w:bCs/>
          <w:sz w:val="28"/>
          <w:szCs w:val="28"/>
        </w:rPr>
        <w:t>о</w:t>
      </w:r>
      <w:r w:rsidR="00D47CDB" w:rsidRPr="00844455">
        <w:rPr>
          <w:rFonts w:ascii="Times New Roman" w:hAnsi="Times New Roman" w:cs="Times New Roman"/>
          <w:bCs/>
          <w:sz w:val="28"/>
          <w:szCs w:val="28"/>
        </w:rPr>
        <w:t>рганизовано межведомственное взаимодействие</w:t>
      </w:r>
      <w:r w:rsidR="00E55880">
        <w:rPr>
          <w:rFonts w:ascii="Times New Roman" w:hAnsi="Times New Roman" w:cs="Times New Roman"/>
          <w:bCs/>
          <w:sz w:val="28"/>
          <w:szCs w:val="28"/>
        </w:rPr>
        <w:t xml:space="preserve"> с другими организациями:</w:t>
      </w:r>
    </w:p>
    <w:p w:rsidR="0083202C" w:rsidRDefault="00E55880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Мотыгинский музей;  </w:t>
      </w:r>
    </w:p>
    <w:p w:rsidR="00E55880" w:rsidRDefault="00E55880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-Мотыгинский молодежный центр;</w:t>
      </w:r>
    </w:p>
    <w:p w:rsidR="00E55880" w:rsidRDefault="00E55880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-Мотыгинский театр;</w:t>
      </w:r>
    </w:p>
    <w:p w:rsidR="00E55880" w:rsidRDefault="00E55880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-Социально-культурный центр:</w:t>
      </w:r>
    </w:p>
    <w:p w:rsidR="0083202C" w:rsidRDefault="00E55880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-Детская библиотека;</w:t>
      </w:r>
    </w:p>
    <w:p w:rsidR="00E55880" w:rsidRDefault="0083202C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-МБОУ СОШ №2;</w:t>
      </w:r>
      <w:r w:rsidR="00E558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7A20" w:rsidRDefault="004A7A20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-Детская- юношеская спортивная школа;</w:t>
      </w:r>
    </w:p>
    <w:p w:rsidR="00D64643" w:rsidRDefault="0083202C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-Центр </w:t>
      </w:r>
      <w:r w:rsidR="009D1FDD">
        <w:rPr>
          <w:rFonts w:ascii="Times New Roman" w:hAnsi="Times New Roman" w:cs="Times New Roman"/>
          <w:bCs/>
          <w:sz w:val="28"/>
          <w:szCs w:val="28"/>
        </w:rPr>
        <w:t xml:space="preserve">социального обслуживания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населения. </w:t>
      </w:r>
    </w:p>
    <w:p w:rsidR="00D64643" w:rsidRDefault="00D64643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работы: экскурсии, участие в конкурсах, выставках викторинах, спортивных мероприятиях (соревнования «Веселые старты», «Папа, мама,  я спортивная семья», «Крошка ГТОошка»), посещение спектаклей и праздничных мероприятий</w:t>
      </w:r>
      <w:r w:rsidR="0083202C">
        <w:rPr>
          <w:rFonts w:ascii="Times New Roman" w:hAnsi="Times New Roman" w:cs="Times New Roman"/>
          <w:bCs/>
          <w:sz w:val="28"/>
          <w:szCs w:val="28"/>
        </w:rPr>
        <w:t xml:space="preserve">, участие в </w:t>
      </w:r>
      <w:r w:rsidR="0083202C" w:rsidRPr="00832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02C">
        <w:rPr>
          <w:rFonts w:ascii="Times New Roman" w:hAnsi="Times New Roman" w:cs="Times New Roman"/>
          <w:bCs/>
          <w:sz w:val="28"/>
          <w:szCs w:val="28"/>
        </w:rPr>
        <w:t>акциях  «Возьмемся за руки, друзья», «Вместе мы сила!», «Открытка для ветерана».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880" w:rsidRDefault="00E55880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128F" w:rsidRDefault="002E128F" w:rsidP="004A7A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6A0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6A02">
        <w:rPr>
          <w:rFonts w:ascii="Times New Roman" w:hAnsi="Times New Roman" w:cs="Times New Roman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sz w:val="28"/>
          <w:szCs w:val="28"/>
        </w:rPr>
        <w:t xml:space="preserve"> позволяет создавать необходимые условия для достижения успешности в образовании всеми детьми независимо от их особенностей и возможностей. </w:t>
      </w:r>
    </w:p>
    <w:p w:rsidR="006E5C66" w:rsidRPr="0030063B" w:rsidRDefault="006E5C66" w:rsidP="00EB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C66" w:rsidRPr="0030063B" w:rsidSect="00BE1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42" w:rsidRDefault="002F0842" w:rsidP="00554098">
      <w:pPr>
        <w:spacing w:after="0" w:line="240" w:lineRule="auto"/>
      </w:pPr>
      <w:r>
        <w:separator/>
      </w:r>
    </w:p>
  </w:endnote>
  <w:endnote w:type="continuationSeparator" w:id="1">
    <w:p w:rsidR="002F0842" w:rsidRDefault="002F0842" w:rsidP="0055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42" w:rsidRDefault="002F0842" w:rsidP="00554098">
      <w:pPr>
        <w:spacing w:after="0" w:line="240" w:lineRule="auto"/>
      </w:pPr>
      <w:r>
        <w:separator/>
      </w:r>
    </w:p>
  </w:footnote>
  <w:footnote w:type="continuationSeparator" w:id="1">
    <w:p w:rsidR="002F0842" w:rsidRDefault="002F0842" w:rsidP="0055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EE7"/>
    <w:multiLevelType w:val="hybridMultilevel"/>
    <w:tmpl w:val="F31AC028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ACC"/>
    <w:multiLevelType w:val="hybridMultilevel"/>
    <w:tmpl w:val="D1C4CC46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72CE"/>
    <w:multiLevelType w:val="hybridMultilevel"/>
    <w:tmpl w:val="2BACB066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A00DF"/>
    <w:multiLevelType w:val="hybridMultilevel"/>
    <w:tmpl w:val="10BAF0D6"/>
    <w:lvl w:ilvl="0" w:tplc="82B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79F5"/>
    <w:multiLevelType w:val="hybridMultilevel"/>
    <w:tmpl w:val="DC487A9E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7395"/>
    <w:multiLevelType w:val="hybridMultilevel"/>
    <w:tmpl w:val="D75A3D3E"/>
    <w:lvl w:ilvl="0" w:tplc="82B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C2E4E"/>
    <w:multiLevelType w:val="hybridMultilevel"/>
    <w:tmpl w:val="2E48F2E4"/>
    <w:lvl w:ilvl="0" w:tplc="82B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423D"/>
    <w:multiLevelType w:val="hybridMultilevel"/>
    <w:tmpl w:val="C14C2BB2"/>
    <w:lvl w:ilvl="0" w:tplc="8988B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76B2"/>
    <w:multiLevelType w:val="hybridMultilevel"/>
    <w:tmpl w:val="C7F20282"/>
    <w:lvl w:ilvl="0" w:tplc="82B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3660"/>
    <w:multiLevelType w:val="hybridMultilevel"/>
    <w:tmpl w:val="BF06CA1C"/>
    <w:lvl w:ilvl="0" w:tplc="82B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B4374"/>
    <w:multiLevelType w:val="hybridMultilevel"/>
    <w:tmpl w:val="D6A4F55A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63152"/>
    <w:multiLevelType w:val="hybridMultilevel"/>
    <w:tmpl w:val="819CA7A2"/>
    <w:lvl w:ilvl="0" w:tplc="8988B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53D18"/>
    <w:multiLevelType w:val="hybridMultilevel"/>
    <w:tmpl w:val="FFA4EF3E"/>
    <w:lvl w:ilvl="0" w:tplc="8988B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46B55"/>
    <w:multiLevelType w:val="hybridMultilevel"/>
    <w:tmpl w:val="6F36F4CA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B10C6"/>
    <w:multiLevelType w:val="hybridMultilevel"/>
    <w:tmpl w:val="D2D0F88A"/>
    <w:lvl w:ilvl="0" w:tplc="D97E5D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985A06"/>
    <w:multiLevelType w:val="hybridMultilevel"/>
    <w:tmpl w:val="D04A66A0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235A"/>
    <w:multiLevelType w:val="hybridMultilevel"/>
    <w:tmpl w:val="E4A4EC08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F5AEA"/>
    <w:multiLevelType w:val="hybridMultilevel"/>
    <w:tmpl w:val="1856F732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15A0F"/>
    <w:multiLevelType w:val="multilevel"/>
    <w:tmpl w:val="38104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9F51C46"/>
    <w:multiLevelType w:val="multilevel"/>
    <w:tmpl w:val="E612D5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C961718"/>
    <w:multiLevelType w:val="hybridMultilevel"/>
    <w:tmpl w:val="0A2CAF94"/>
    <w:lvl w:ilvl="0" w:tplc="613EF1D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6F376DCE"/>
    <w:multiLevelType w:val="hybridMultilevel"/>
    <w:tmpl w:val="A40AB066"/>
    <w:lvl w:ilvl="0" w:tplc="8988B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B5E09"/>
    <w:multiLevelType w:val="hybridMultilevel"/>
    <w:tmpl w:val="7C6A7DB2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F5A9F"/>
    <w:multiLevelType w:val="hybridMultilevel"/>
    <w:tmpl w:val="B2D06ED8"/>
    <w:lvl w:ilvl="0" w:tplc="18E4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5"/>
  </w:num>
  <w:num w:numId="5">
    <w:abstractNumId w:val="2"/>
  </w:num>
  <w:num w:numId="6">
    <w:abstractNumId w:val="10"/>
  </w:num>
  <w:num w:numId="7">
    <w:abstractNumId w:val="17"/>
  </w:num>
  <w:num w:numId="8">
    <w:abstractNumId w:val="0"/>
  </w:num>
  <w:num w:numId="9">
    <w:abstractNumId w:val="23"/>
  </w:num>
  <w:num w:numId="10">
    <w:abstractNumId w:val="14"/>
  </w:num>
  <w:num w:numId="11">
    <w:abstractNumId w:val="4"/>
  </w:num>
  <w:num w:numId="12">
    <w:abstractNumId w:val="22"/>
  </w:num>
  <w:num w:numId="13">
    <w:abstractNumId w:val="1"/>
  </w:num>
  <w:num w:numId="14">
    <w:abstractNumId w:val="8"/>
  </w:num>
  <w:num w:numId="15">
    <w:abstractNumId w:val="21"/>
  </w:num>
  <w:num w:numId="16">
    <w:abstractNumId w:val="9"/>
  </w:num>
  <w:num w:numId="17">
    <w:abstractNumId w:val="7"/>
  </w:num>
  <w:num w:numId="18">
    <w:abstractNumId w:val="12"/>
  </w:num>
  <w:num w:numId="19">
    <w:abstractNumId w:val="5"/>
  </w:num>
  <w:num w:numId="20">
    <w:abstractNumId w:val="11"/>
  </w:num>
  <w:num w:numId="21">
    <w:abstractNumId w:val="6"/>
  </w:num>
  <w:num w:numId="22">
    <w:abstractNumId w:val="20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F4F"/>
    <w:rsid w:val="00004B55"/>
    <w:rsid w:val="00010D54"/>
    <w:rsid w:val="00030864"/>
    <w:rsid w:val="0003738C"/>
    <w:rsid w:val="00064765"/>
    <w:rsid w:val="000659D2"/>
    <w:rsid w:val="00073A99"/>
    <w:rsid w:val="0008504B"/>
    <w:rsid w:val="000B4025"/>
    <w:rsid w:val="000B41AA"/>
    <w:rsid w:val="000E11A7"/>
    <w:rsid w:val="000E58FF"/>
    <w:rsid w:val="000E63EA"/>
    <w:rsid w:val="000F1CBF"/>
    <w:rsid w:val="000F5C1E"/>
    <w:rsid w:val="00114926"/>
    <w:rsid w:val="0011727C"/>
    <w:rsid w:val="00117BFC"/>
    <w:rsid w:val="0012191A"/>
    <w:rsid w:val="00153F13"/>
    <w:rsid w:val="00175B7F"/>
    <w:rsid w:val="00183524"/>
    <w:rsid w:val="0018780A"/>
    <w:rsid w:val="001A13C0"/>
    <w:rsid w:val="001D5571"/>
    <w:rsid w:val="001D70E9"/>
    <w:rsid w:val="001E02C0"/>
    <w:rsid w:val="00214642"/>
    <w:rsid w:val="00215C3C"/>
    <w:rsid w:val="002177AC"/>
    <w:rsid w:val="00217F7E"/>
    <w:rsid w:val="0022280D"/>
    <w:rsid w:val="00222892"/>
    <w:rsid w:val="00223BF3"/>
    <w:rsid w:val="00246099"/>
    <w:rsid w:val="002546B0"/>
    <w:rsid w:val="0026286D"/>
    <w:rsid w:val="00285C10"/>
    <w:rsid w:val="002C0A17"/>
    <w:rsid w:val="002E0A1C"/>
    <w:rsid w:val="002E128F"/>
    <w:rsid w:val="002E4520"/>
    <w:rsid w:val="002E5711"/>
    <w:rsid w:val="002F0842"/>
    <w:rsid w:val="002F76D6"/>
    <w:rsid w:val="00310F26"/>
    <w:rsid w:val="00320AE2"/>
    <w:rsid w:val="00325705"/>
    <w:rsid w:val="00334B48"/>
    <w:rsid w:val="00334FD3"/>
    <w:rsid w:val="00354F59"/>
    <w:rsid w:val="00362EFB"/>
    <w:rsid w:val="00385E56"/>
    <w:rsid w:val="00385F4F"/>
    <w:rsid w:val="00387E4C"/>
    <w:rsid w:val="003C3E46"/>
    <w:rsid w:val="003D104F"/>
    <w:rsid w:val="003D2487"/>
    <w:rsid w:val="003F2C3A"/>
    <w:rsid w:val="00410009"/>
    <w:rsid w:val="00411751"/>
    <w:rsid w:val="00420200"/>
    <w:rsid w:val="00422BC2"/>
    <w:rsid w:val="0042722C"/>
    <w:rsid w:val="00432A8B"/>
    <w:rsid w:val="004773A1"/>
    <w:rsid w:val="00483EDC"/>
    <w:rsid w:val="00491199"/>
    <w:rsid w:val="004A7A20"/>
    <w:rsid w:val="004C3BD8"/>
    <w:rsid w:val="004C4FE5"/>
    <w:rsid w:val="004D4596"/>
    <w:rsid w:val="004D679B"/>
    <w:rsid w:val="004E4EC0"/>
    <w:rsid w:val="004F0958"/>
    <w:rsid w:val="004F6B30"/>
    <w:rsid w:val="00500F1F"/>
    <w:rsid w:val="00504218"/>
    <w:rsid w:val="00520F22"/>
    <w:rsid w:val="00542106"/>
    <w:rsid w:val="00542E37"/>
    <w:rsid w:val="00554098"/>
    <w:rsid w:val="00563D56"/>
    <w:rsid w:val="00591A94"/>
    <w:rsid w:val="0059397F"/>
    <w:rsid w:val="00595B77"/>
    <w:rsid w:val="005A364D"/>
    <w:rsid w:val="005A6FB2"/>
    <w:rsid w:val="005B4DC1"/>
    <w:rsid w:val="005B566B"/>
    <w:rsid w:val="005F0678"/>
    <w:rsid w:val="005F7CC4"/>
    <w:rsid w:val="005F7F66"/>
    <w:rsid w:val="00604431"/>
    <w:rsid w:val="00611B5E"/>
    <w:rsid w:val="00614E63"/>
    <w:rsid w:val="0061632D"/>
    <w:rsid w:val="00623BFF"/>
    <w:rsid w:val="00645194"/>
    <w:rsid w:val="00646918"/>
    <w:rsid w:val="0065045D"/>
    <w:rsid w:val="006527D9"/>
    <w:rsid w:val="006609EB"/>
    <w:rsid w:val="00673CCF"/>
    <w:rsid w:val="006850F7"/>
    <w:rsid w:val="00685B94"/>
    <w:rsid w:val="0069213C"/>
    <w:rsid w:val="006933AA"/>
    <w:rsid w:val="0069626F"/>
    <w:rsid w:val="006B0588"/>
    <w:rsid w:val="006B1834"/>
    <w:rsid w:val="006B3AA5"/>
    <w:rsid w:val="006C78EC"/>
    <w:rsid w:val="006E5C66"/>
    <w:rsid w:val="006E5D38"/>
    <w:rsid w:val="00712883"/>
    <w:rsid w:val="007223B2"/>
    <w:rsid w:val="00722B00"/>
    <w:rsid w:val="00722B80"/>
    <w:rsid w:val="007400B7"/>
    <w:rsid w:val="00752480"/>
    <w:rsid w:val="00753223"/>
    <w:rsid w:val="00766C31"/>
    <w:rsid w:val="00773458"/>
    <w:rsid w:val="007758DB"/>
    <w:rsid w:val="00777D7D"/>
    <w:rsid w:val="00790D03"/>
    <w:rsid w:val="007C40B4"/>
    <w:rsid w:val="007D01E1"/>
    <w:rsid w:val="007F20A6"/>
    <w:rsid w:val="00803912"/>
    <w:rsid w:val="00811025"/>
    <w:rsid w:val="0081338F"/>
    <w:rsid w:val="0083202C"/>
    <w:rsid w:val="0083325B"/>
    <w:rsid w:val="00835F01"/>
    <w:rsid w:val="00845D9B"/>
    <w:rsid w:val="00850C27"/>
    <w:rsid w:val="00855765"/>
    <w:rsid w:val="00857103"/>
    <w:rsid w:val="00876179"/>
    <w:rsid w:val="008C78DF"/>
    <w:rsid w:val="008F667F"/>
    <w:rsid w:val="00901C7D"/>
    <w:rsid w:val="00927C99"/>
    <w:rsid w:val="0093704E"/>
    <w:rsid w:val="00964118"/>
    <w:rsid w:val="00965728"/>
    <w:rsid w:val="009707C5"/>
    <w:rsid w:val="00971023"/>
    <w:rsid w:val="00987A2B"/>
    <w:rsid w:val="00992DCC"/>
    <w:rsid w:val="009930D5"/>
    <w:rsid w:val="0099570B"/>
    <w:rsid w:val="009A5851"/>
    <w:rsid w:val="009B011F"/>
    <w:rsid w:val="009D1FDD"/>
    <w:rsid w:val="009D51E5"/>
    <w:rsid w:val="009D64D0"/>
    <w:rsid w:val="009E045B"/>
    <w:rsid w:val="009E5697"/>
    <w:rsid w:val="009E783E"/>
    <w:rsid w:val="00A02EC0"/>
    <w:rsid w:val="00A37D61"/>
    <w:rsid w:val="00A41C12"/>
    <w:rsid w:val="00A42D28"/>
    <w:rsid w:val="00A64C9D"/>
    <w:rsid w:val="00A72809"/>
    <w:rsid w:val="00A75B68"/>
    <w:rsid w:val="00A83105"/>
    <w:rsid w:val="00AA2A36"/>
    <w:rsid w:val="00AA7C3F"/>
    <w:rsid w:val="00AB6FDB"/>
    <w:rsid w:val="00AE2C5F"/>
    <w:rsid w:val="00B0333D"/>
    <w:rsid w:val="00B12394"/>
    <w:rsid w:val="00B1455F"/>
    <w:rsid w:val="00B17966"/>
    <w:rsid w:val="00B21EAF"/>
    <w:rsid w:val="00B307C4"/>
    <w:rsid w:val="00B41B95"/>
    <w:rsid w:val="00B664DF"/>
    <w:rsid w:val="00B67A68"/>
    <w:rsid w:val="00B87733"/>
    <w:rsid w:val="00BB5B48"/>
    <w:rsid w:val="00BC1DCD"/>
    <w:rsid w:val="00BC2CC3"/>
    <w:rsid w:val="00BC4635"/>
    <w:rsid w:val="00BD2C41"/>
    <w:rsid w:val="00BE1BC8"/>
    <w:rsid w:val="00BF516B"/>
    <w:rsid w:val="00BF5B16"/>
    <w:rsid w:val="00BF7E6D"/>
    <w:rsid w:val="00C01799"/>
    <w:rsid w:val="00C30E1B"/>
    <w:rsid w:val="00C31C0B"/>
    <w:rsid w:val="00C613BD"/>
    <w:rsid w:val="00C65B86"/>
    <w:rsid w:val="00C751F4"/>
    <w:rsid w:val="00C77442"/>
    <w:rsid w:val="00C8349E"/>
    <w:rsid w:val="00C90808"/>
    <w:rsid w:val="00C93C48"/>
    <w:rsid w:val="00CA7FB7"/>
    <w:rsid w:val="00CB41B4"/>
    <w:rsid w:val="00CB745E"/>
    <w:rsid w:val="00CD6441"/>
    <w:rsid w:val="00CE598B"/>
    <w:rsid w:val="00D037B9"/>
    <w:rsid w:val="00D04D46"/>
    <w:rsid w:val="00D1049D"/>
    <w:rsid w:val="00D25D71"/>
    <w:rsid w:val="00D30E3B"/>
    <w:rsid w:val="00D3726E"/>
    <w:rsid w:val="00D41CEC"/>
    <w:rsid w:val="00D459D3"/>
    <w:rsid w:val="00D47CDB"/>
    <w:rsid w:val="00D543CB"/>
    <w:rsid w:val="00D64643"/>
    <w:rsid w:val="00DA4BF5"/>
    <w:rsid w:val="00DB2CC8"/>
    <w:rsid w:val="00DC3093"/>
    <w:rsid w:val="00DC4293"/>
    <w:rsid w:val="00DE1581"/>
    <w:rsid w:val="00E07CB5"/>
    <w:rsid w:val="00E13E60"/>
    <w:rsid w:val="00E27C25"/>
    <w:rsid w:val="00E36907"/>
    <w:rsid w:val="00E4049A"/>
    <w:rsid w:val="00E42FEB"/>
    <w:rsid w:val="00E444DC"/>
    <w:rsid w:val="00E47F3B"/>
    <w:rsid w:val="00E55880"/>
    <w:rsid w:val="00E63B38"/>
    <w:rsid w:val="00E6493A"/>
    <w:rsid w:val="00EB589B"/>
    <w:rsid w:val="00EB5D4B"/>
    <w:rsid w:val="00EB7807"/>
    <w:rsid w:val="00ED4D87"/>
    <w:rsid w:val="00EE0261"/>
    <w:rsid w:val="00EF14A1"/>
    <w:rsid w:val="00EF5B1B"/>
    <w:rsid w:val="00F10BFA"/>
    <w:rsid w:val="00F138DF"/>
    <w:rsid w:val="00F2619F"/>
    <w:rsid w:val="00F358F1"/>
    <w:rsid w:val="00F639CC"/>
    <w:rsid w:val="00F63BE6"/>
    <w:rsid w:val="00F64EBE"/>
    <w:rsid w:val="00F86769"/>
    <w:rsid w:val="00F903A0"/>
    <w:rsid w:val="00F96F6A"/>
    <w:rsid w:val="00FA78AD"/>
    <w:rsid w:val="00FF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99"/>
    <w:pPr>
      <w:ind w:left="720"/>
      <w:contextualSpacing/>
    </w:pPr>
  </w:style>
  <w:style w:type="table" w:styleId="a4">
    <w:name w:val="Table Grid"/>
    <w:basedOn w:val="a1"/>
    <w:uiPriority w:val="59"/>
    <w:rsid w:val="0007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B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372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BF3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59"/>
    <w:rsid w:val="000B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B40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4025"/>
    <w:pPr>
      <w:widowControl w:val="0"/>
      <w:shd w:val="clear" w:color="auto" w:fill="FFFFFF"/>
      <w:spacing w:before="780"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8">
    <w:name w:val="Hyperlink"/>
    <w:basedOn w:val="a0"/>
    <w:uiPriority w:val="99"/>
    <w:unhideWhenUsed/>
    <w:rsid w:val="0003738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738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1F4"/>
    <w:rPr>
      <w:color w:val="605E5C"/>
      <w:shd w:val="clear" w:color="auto" w:fill="E1DFDD"/>
    </w:rPr>
  </w:style>
  <w:style w:type="paragraph" w:styleId="aa">
    <w:name w:val="header"/>
    <w:basedOn w:val="a"/>
    <w:link w:val="ab"/>
    <w:unhideWhenUsed/>
    <w:rsid w:val="0055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54098"/>
  </w:style>
  <w:style w:type="paragraph" w:styleId="ac">
    <w:name w:val="footer"/>
    <w:basedOn w:val="a"/>
    <w:link w:val="ad"/>
    <w:uiPriority w:val="99"/>
    <w:semiHidden/>
    <w:unhideWhenUsed/>
    <w:rsid w:val="0055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5328-E60D-4CF7-8CCA-FD174816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Сковытина</dc:creator>
  <cp:keywords/>
  <dc:description/>
  <cp:lastModifiedBy>admin</cp:lastModifiedBy>
  <cp:revision>62</cp:revision>
  <cp:lastPrinted>2019-12-12T08:08:00Z</cp:lastPrinted>
  <dcterms:created xsi:type="dcterms:W3CDTF">2019-10-18T03:46:00Z</dcterms:created>
  <dcterms:modified xsi:type="dcterms:W3CDTF">2019-12-12T08:13:00Z</dcterms:modified>
</cp:coreProperties>
</file>