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10" w:rsidRDefault="008E4710" w:rsidP="008E4710">
      <w:pPr>
        <w:pStyle w:val="Default"/>
      </w:pPr>
    </w:p>
    <w:p w:rsidR="008E4710" w:rsidRPr="008E4710" w:rsidRDefault="008E4710" w:rsidP="008E4710">
      <w:pPr>
        <w:pStyle w:val="Default"/>
        <w:jc w:val="center"/>
        <w:rPr>
          <w:sz w:val="28"/>
          <w:szCs w:val="28"/>
        </w:rPr>
      </w:pPr>
      <w:r w:rsidRPr="008E4710">
        <w:rPr>
          <w:b/>
          <w:bCs/>
          <w:sz w:val="28"/>
          <w:szCs w:val="28"/>
        </w:rPr>
        <w:t>Наличие оборудованных кабинетов,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</w:t>
      </w:r>
    </w:p>
    <w:p w:rsidR="008E4710" w:rsidRDefault="008E4710" w:rsidP="008E4710">
      <w:pPr>
        <w:pStyle w:val="Default"/>
        <w:jc w:val="center"/>
        <w:rPr>
          <w:b/>
          <w:bCs/>
          <w:sz w:val="28"/>
          <w:szCs w:val="28"/>
        </w:rPr>
      </w:pPr>
      <w:r w:rsidRPr="008E4710">
        <w:rPr>
          <w:b/>
          <w:bCs/>
          <w:sz w:val="28"/>
          <w:szCs w:val="28"/>
        </w:rPr>
        <w:t>с ограниченными возможностями здоровья</w:t>
      </w:r>
      <w:r>
        <w:rPr>
          <w:b/>
          <w:bCs/>
          <w:sz w:val="28"/>
          <w:szCs w:val="28"/>
        </w:rPr>
        <w:t>.</w:t>
      </w:r>
    </w:p>
    <w:p w:rsidR="008E4710" w:rsidRPr="008E4710" w:rsidRDefault="008E4710" w:rsidP="008E4710">
      <w:pPr>
        <w:pStyle w:val="Default"/>
        <w:jc w:val="center"/>
        <w:rPr>
          <w:sz w:val="28"/>
          <w:szCs w:val="28"/>
        </w:rPr>
      </w:pPr>
    </w:p>
    <w:p w:rsidR="008E4710" w:rsidRDefault="008E4710" w:rsidP="008E47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МБДОУ </w:t>
      </w:r>
      <w:proofErr w:type="spellStart"/>
      <w:r>
        <w:rPr>
          <w:sz w:val="23"/>
          <w:szCs w:val="23"/>
        </w:rPr>
        <w:t>Мотыгинский</w:t>
      </w:r>
      <w:proofErr w:type="spellEnd"/>
      <w:r>
        <w:rPr>
          <w:sz w:val="23"/>
          <w:szCs w:val="23"/>
        </w:rPr>
        <w:t xml:space="preserve"> детский сад «Белочка» созданы условия доступности для инвалидов и лиц с ограниченными возможностями здоровья: </w:t>
      </w:r>
    </w:p>
    <w:p w:rsidR="008E4710" w:rsidRDefault="008E4710" w:rsidP="008E47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дошкольное учреждение укомплектовано квалифицированными кадрами, осуществляющими коррекционно-развивающую деятельность. С детьми занимаются учителя-логопеды, педагог-психолог, инструктор по физической культуре, музыкальный руководитель, воспитатели. </w:t>
      </w:r>
    </w:p>
    <w:p w:rsidR="008E4710" w:rsidRDefault="008E4710" w:rsidP="008E47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 всего персонала направлена на создание комфорта, уюта, положительного эмоционального климата. </w:t>
      </w:r>
    </w:p>
    <w:p w:rsidR="008E4710" w:rsidRDefault="008E4710" w:rsidP="008E4710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• в групповых помещениях обеспечен свободный доступ к играм и игрушкам; </w:t>
      </w:r>
    </w:p>
    <w:p w:rsidR="008E4710" w:rsidRDefault="008E4710" w:rsidP="008E4710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• соблюдаются специальные требования к дидактическому и </w:t>
      </w:r>
      <w:proofErr w:type="spellStart"/>
      <w:r>
        <w:rPr>
          <w:sz w:val="23"/>
          <w:szCs w:val="23"/>
        </w:rPr>
        <w:t>стимульному</w:t>
      </w:r>
      <w:proofErr w:type="spellEnd"/>
      <w:r>
        <w:rPr>
          <w:sz w:val="23"/>
          <w:szCs w:val="23"/>
        </w:rPr>
        <w:t xml:space="preserve"> материалу; </w:t>
      </w:r>
    </w:p>
    <w:p w:rsidR="008E4710" w:rsidRDefault="008E4710" w:rsidP="008E47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функционирует </w:t>
      </w:r>
      <w:proofErr w:type="spellStart"/>
      <w:r>
        <w:rPr>
          <w:sz w:val="23"/>
          <w:szCs w:val="23"/>
        </w:rPr>
        <w:t>психолого-медико-педагогический</w:t>
      </w:r>
      <w:proofErr w:type="spellEnd"/>
      <w:r>
        <w:rPr>
          <w:sz w:val="23"/>
          <w:szCs w:val="23"/>
        </w:rPr>
        <w:t xml:space="preserve"> консилиум, что обеспечивает </w:t>
      </w:r>
      <w:proofErr w:type="spellStart"/>
      <w:r>
        <w:rPr>
          <w:sz w:val="23"/>
          <w:szCs w:val="23"/>
        </w:rPr>
        <w:t>психолого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медико</w:t>
      </w:r>
      <w:proofErr w:type="spellEnd"/>
      <w:r>
        <w:rPr>
          <w:sz w:val="23"/>
          <w:szCs w:val="23"/>
        </w:rPr>
        <w:t xml:space="preserve">–педагогическое сопровождение воспитанников всех категорий. </w:t>
      </w:r>
    </w:p>
    <w:p w:rsidR="008E4710" w:rsidRDefault="008E4710" w:rsidP="008E4710">
      <w:pPr>
        <w:pStyle w:val="Default"/>
        <w:rPr>
          <w:sz w:val="23"/>
          <w:szCs w:val="23"/>
        </w:rPr>
      </w:pPr>
    </w:p>
    <w:tbl>
      <w:tblPr>
        <w:tblW w:w="963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13"/>
        <w:gridCol w:w="3213"/>
        <w:gridCol w:w="3213"/>
      </w:tblGrid>
      <w:tr w:rsidR="008E4710" w:rsidTr="008E471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10" w:rsidRDefault="008E4710" w:rsidP="008E471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Помещение </w:t>
            </w:r>
          </w:p>
          <w:p w:rsidR="008E4710" w:rsidRDefault="008E4710" w:rsidP="008E47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10" w:rsidRDefault="008E4710" w:rsidP="008E47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Назначение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10" w:rsidRDefault="008E4710" w:rsidP="008E47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Оснащение </w:t>
            </w:r>
          </w:p>
        </w:tc>
      </w:tr>
      <w:tr w:rsidR="008E4710" w:rsidTr="008E4710">
        <w:tblPrEx>
          <w:tblCellMar>
            <w:top w:w="0" w:type="dxa"/>
            <w:bottom w:w="0" w:type="dxa"/>
          </w:tblCellMar>
        </w:tblPrEx>
        <w:trPr>
          <w:trHeight w:val="217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10" w:rsidRDefault="008E4710" w:rsidP="008E471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Кабинет педагога- психолога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10" w:rsidRDefault="008E4710" w:rsidP="008E47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Коррекция психических процессов, эмоционально-волевой сферы. </w:t>
            </w:r>
          </w:p>
          <w:p w:rsidR="008E4710" w:rsidRDefault="008E4710" w:rsidP="008E47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Релаксация, снятие эмоционального и мышечного напряжения у ребенка. </w:t>
            </w:r>
          </w:p>
          <w:p w:rsidR="008E4710" w:rsidRDefault="008E4710" w:rsidP="008E47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Консультирование родителей и педагогов.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10" w:rsidRDefault="008E4710" w:rsidP="008E47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Ноутбук, принтер. </w:t>
            </w:r>
          </w:p>
          <w:p w:rsidR="008E4710" w:rsidRDefault="008E4710" w:rsidP="008E47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Детская мебель, игровой материал. Диагностический материал для психологического обследования детей. Дидактические пособия и развивающие игры. Материал для консультаций. </w:t>
            </w:r>
          </w:p>
        </w:tc>
      </w:tr>
      <w:tr w:rsidR="008E4710" w:rsidTr="008E4710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710" w:rsidRDefault="008E4710" w:rsidP="008E471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710" w:rsidRDefault="008E4710" w:rsidP="008E47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710" w:rsidRDefault="008E4710" w:rsidP="008E4710">
            <w:pPr>
              <w:pStyle w:val="Default"/>
              <w:rPr>
                <w:sz w:val="22"/>
                <w:szCs w:val="22"/>
              </w:rPr>
            </w:pPr>
          </w:p>
        </w:tc>
      </w:tr>
      <w:tr w:rsidR="008E4710" w:rsidTr="008E4710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10" w:rsidRDefault="008E4710" w:rsidP="0071246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Кабинет учителя- логопеда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10" w:rsidRDefault="008E4710" w:rsidP="00712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Коррекция речевых нарушений детей. Консультирование родителей и педагогов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10" w:rsidRDefault="008E4710" w:rsidP="00712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Методическая литература. Ноутбук. Зеркала с подсветкой. </w:t>
            </w:r>
          </w:p>
          <w:p w:rsidR="008E4710" w:rsidRDefault="008E4710" w:rsidP="00712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Диагностические материалы. Пособия по лексическим темам, по коррекции звукопроизношения, игрушки и пособия для развития слухового и зрительного восприятия, для развития моторной сферы. </w:t>
            </w:r>
          </w:p>
          <w:p w:rsidR="006A2CEC" w:rsidRDefault="006A2CEC" w:rsidP="00712466">
            <w:pPr>
              <w:pStyle w:val="Default"/>
              <w:rPr>
                <w:sz w:val="22"/>
                <w:szCs w:val="22"/>
              </w:rPr>
            </w:pPr>
          </w:p>
        </w:tc>
      </w:tr>
      <w:tr w:rsidR="008E4710" w:rsidTr="008E4710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710" w:rsidRDefault="008E4710" w:rsidP="008E471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710" w:rsidRDefault="008E4710" w:rsidP="008E47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710" w:rsidRDefault="008E4710" w:rsidP="008E4710">
            <w:pPr>
              <w:pStyle w:val="Default"/>
              <w:rPr>
                <w:sz w:val="22"/>
                <w:szCs w:val="22"/>
              </w:rPr>
            </w:pPr>
          </w:p>
        </w:tc>
      </w:tr>
      <w:tr w:rsidR="006A2CEC" w:rsidTr="006A2CEC">
        <w:tblPrEx>
          <w:tblCellMar>
            <w:top w:w="0" w:type="dxa"/>
            <w:bottom w:w="0" w:type="dxa"/>
          </w:tblCellMar>
        </w:tblPrEx>
        <w:trPr>
          <w:trHeight w:val="3095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C" w:rsidRDefault="006A2CEC" w:rsidP="0071246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Коррекционные уголки в группах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C" w:rsidRDefault="006A2CEC" w:rsidP="00712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речи, зрительного восприятия, мелкой моторики, пространственной ориентировки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EC" w:rsidRDefault="006A2CEC" w:rsidP="00712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Коррекционные пособия: </w:t>
            </w:r>
          </w:p>
          <w:p w:rsidR="006A2CEC" w:rsidRDefault="006A2CEC" w:rsidP="00712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лексическим темам; </w:t>
            </w:r>
          </w:p>
          <w:p w:rsidR="006A2CEC" w:rsidRDefault="006A2CEC" w:rsidP="00712466">
            <w:pPr>
              <w:pStyle w:val="Default"/>
              <w:rPr>
                <w:sz w:val="22"/>
                <w:szCs w:val="22"/>
              </w:rPr>
            </w:pPr>
          </w:p>
          <w:p w:rsidR="006A2CEC" w:rsidRDefault="006A2CEC" w:rsidP="00712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 коррекции звукопроизношения; </w:t>
            </w:r>
          </w:p>
          <w:p w:rsidR="006A2CEC" w:rsidRDefault="006A2CEC" w:rsidP="00712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развитию мелкой моторики; </w:t>
            </w:r>
          </w:p>
          <w:p w:rsidR="006A2CEC" w:rsidRDefault="006A2CEC" w:rsidP="007124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развитию зрительно-моторной координации; </w:t>
            </w:r>
          </w:p>
          <w:p w:rsidR="006A2CEC" w:rsidRPr="006A2CEC" w:rsidRDefault="006A2CEC" w:rsidP="00712466">
            <w:pPr>
              <w:pStyle w:val="Default"/>
              <w:rPr>
                <w:sz w:val="22"/>
                <w:szCs w:val="22"/>
              </w:rPr>
            </w:pPr>
            <w:r w:rsidRPr="006A2CEC">
              <w:rPr>
                <w:sz w:val="22"/>
                <w:szCs w:val="22"/>
              </w:rPr>
              <w:t>- книжный уголок; - физкультурный уголок</w:t>
            </w:r>
          </w:p>
          <w:p w:rsidR="006A2CEC" w:rsidRDefault="006A2CEC" w:rsidP="00712466">
            <w:pPr>
              <w:pStyle w:val="Default"/>
              <w:rPr>
                <w:sz w:val="22"/>
                <w:szCs w:val="22"/>
              </w:rPr>
            </w:pPr>
          </w:p>
        </w:tc>
      </w:tr>
      <w:tr w:rsidR="008E4710" w:rsidTr="008E471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710" w:rsidRDefault="008E4710" w:rsidP="0071246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Помещение </w:t>
            </w:r>
          </w:p>
          <w:p w:rsidR="008E4710" w:rsidRPr="008E4710" w:rsidRDefault="008E4710" w:rsidP="0071246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710" w:rsidRDefault="008E4710" w:rsidP="00712466">
            <w:pPr>
              <w:pStyle w:val="Default"/>
              <w:rPr>
                <w:sz w:val="22"/>
                <w:szCs w:val="22"/>
              </w:rPr>
            </w:pPr>
            <w:r w:rsidRPr="008E4710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710" w:rsidRDefault="008E4710" w:rsidP="00712466">
            <w:pPr>
              <w:pStyle w:val="Default"/>
              <w:rPr>
                <w:sz w:val="22"/>
                <w:szCs w:val="22"/>
              </w:rPr>
            </w:pPr>
            <w:r w:rsidRPr="008E4710">
              <w:rPr>
                <w:sz w:val="22"/>
                <w:szCs w:val="22"/>
              </w:rPr>
              <w:t xml:space="preserve">Оснащение </w:t>
            </w:r>
          </w:p>
        </w:tc>
      </w:tr>
      <w:tr w:rsidR="008E4710" w:rsidTr="008E471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710" w:rsidRPr="006A2CEC" w:rsidRDefault="008E4710" w:rsidP="008E4710">
            <w:pPr>
              <w:pStyle w:val="Default"/>
              <w:rPr>
                <w:b/>
                <w:sz w:val="22"/>
                <w:szCs w:val="22"/>
              </w:rPr>
            </w:pPr>
            <w:r w:rsidRPr="006A2CEC">
              <w:rPr>
                <w:b/>
                <w:sz w:val="22"/>
                <w:szCs w:val="22"/>
              </w:rPr>
              <w:t xml:space="preserve">Музыкальный зал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710" w:rsidRDefault="008E4710" w:rsidP="00712466">
            <w:pPr>
              <w:pStyle w:val="Default"/>
              <w:rPr>
                <w:sz w:val="22"/>
                <w:szCs w:val="22"/>
              </w:rPr>
            </w:pPr>
            <w:r w:rsidRPr="006A2CEC">
              <w:rPr>
                <w:sz w:val="22"/>
                <w:szCs w:val="22"/>
              </w:rPr>
              <w:t>Развитие музыкально-эстетического вкуса, развитие и коррекция эмоциональной сферы, развитие координации движений, ориентировки в пространстве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710" w:rsidRDefault="008E4710" w:rsidP="00712466">
            <w:pPr>
              <w:pStyle w:val="Default"/>
              <w:rPr>
                <w:sz w:val="22"/>
                <w:szCs w:val="22"/>
              </w:rPr>
            </w:pPr>
            <w:r w:rsidRPr="006A2CEC">
              <w:rPr>
                <w:sz w:val="22"/>
                <w:szCs w:val="22"/>
              </w:rPr>
              <w:t>Библиотека методической литературы, сборники нот. Фортепиано, синтезатор. Интерактивная доска. Музыкальный центр. Музыкальные инструменты для детей. Пособия для музыкального развития детей.</w:t>
            </w:r>
          </w:p>
        </w:tc>
      </w:tr>
      <w:tr w:rsidR="008E4710" w:rsidTr="006A2CEC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10" w:rsidRPr="006A2CEC" w:rsidRDefault="008E4710" w:rsidP="006A2CEC">
            <w:pPr>
              <w:pStyle w:val="Default"/>
              <w:rPr>
                <w:b/>
                <w:sz w:val="22"/>
                <w:szCs w:val="22"/>
              </w:rPr>
            </w:pPr>
            <w:r w:rsidRPr="006A2CEC">
              <w:rPr>
                <w:b/>
                <w:sz w:val="22"/>
                <w:szCs w:val="22"/>
              </w:rPr>
              <w:t xml:space="preserve">Физкультурный зал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10" w:rsidRDefault="006A2CEC" w:rsidP="00712466">
            <w:pPr>
              <w:pStyle w:val="Default"/>
              <w:rPr>
                <w:sz w:val="22"/>
                <w:szCs w:val="22"/>
              </w:rPr>
            </w:pPr>
            <w:r w:rsidRPr="006A2CEC">
              <w:rPr>
                <w:sz w:val="22"/>
                <w:szCs w:val="22"/>
              </w:rPr>
              <w:t>Стимулирование сенсорной чувствительности и двигательной активности детей. Развитие координации движений, профилактика нарушений осанки, развитие двигательной сферы, ориентировки в пространстве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10" w:rsidRDefault="006A2CEC" w:rsidP="00712466">
            <w:pPr>
              <w:pStyle w:val="Default"/>
              <w:rPr>
                <w:sz w:val="22"/>
                <w:szCs w:val="22"/>
              </w:rPr>
            </w:pPr>
            <w:r w:rsidRPr="006A2CEC">
              <w:rPr>
                <w:sz w:val="22"/>
                <w:szCs w:val="22"/>
              </w:rPr>
              <w:t>Мячи, обручи, мешочки, скакалки, дорожки. Скамейки. Сухой бассейн. Мягкие модули. Баскетбольное кольцо. Шведская стенка. Маты. Постоянно обновляемое и пополняемое физкультурное оборудование для развития двигательных способностей детей.</w:t>
            </w:r>
          </w:p>
        </w:tc>
      </w:tr>
    </w:tbl>
    <w:p w:rsidR="00852575" w:rsidRDefault="00852575" w:rsidP="008E4710"/>
    <w:sectPr w:rsidR="0085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E4710"/>
    <w:rsid w:val="006A2CEC"/>
    <w:rsid w:val="00852575"/>
    <w:rsid w:val="008E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2021-02-02T04:00:00Z</dcterms:created>
  <dcterms:modified xsi:type="dcterms:W3CDTF">2021-02-02T04:23:00Z</dcterms:modified>
</cp:coreProperties>
</file>